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EB4A9F" w14:textId="77777777" w:rsidR="00814ECB" w:rsidRPr="00B96D3F" w:rsidRDefault="00360DF0" w:rsidP="00B96D3F">
      <w:pPr>
        <w:spacing w:line="240" w:lineRule="auto"/>
        <w:ind w:left="1418" w:right="1265"/>
        <w:jc w:val="center"/>
        <w:rPr>
          <w:rFonts w:ascii="Arial" w:hAnsi="Arial" w:cs="Arial"/>
          <w:b/>
          <w:bCs/>
          <w:sz w:val="34"/>
          <w:szCs w:val="34"/>
        </w:rPr>
      </w:pPr>
      <w:r>
        <w:rPr>
          <w:rFonts w:ascii="Arial" w:hAnsi="Arial" w:cs="Arial"/>
          <w:b/>
          <w:bCs/>
          <w:sz w:val="40"/>
          <w:szCs w:val="40"/>
          <w:u w:val="single"/>
          <w:lang w:val="es-ES"/>
        </w:rPr>
        <w:br/>
      </w:r>
      <w:r w:rsidR="00814ECB" w:rsidRPr="00B96D3F">
        <w:rPr>
          <w:rFonts w:ascii="Arial" w:hAnsi="Arial" w:cs="Arial"/>
          <w:b/>
          <w:bCs/>
          <w:sz w:val="34"/>
          <w:szCs w:val="34"/>
        </w:rPr>
        <w:t>El RACC renova la col·laboració amb la Volta premiant el vencedor de cada etapa</w:t>
      </w:r>
    </w:p>
    <w:p w14:paraId="25A1C190" w14:textId="77777777" w:rsidR="00B96D3F" w:rsidRPr="008C6853" w:rsidRDefault="00B96D3F" w:rsidP="00B96D3F">
      <w:pPr>
        <w:spacing w:line="240" w:lineRule="auto"/>
        <w:ind w:left="1418" w:right="1265"/>
        <w:jc w:val="center"/>
        <w:rPr>
          <w:rFonts w:ascii="Arial" w:hAnsi="Arial" w:cs="Arial"/>
          <w:b/>
          <w:bCs/>
          <w:sz w:val="32"/>
          <w:szCs w:val="32"/>
        </w:rPr>
      </w:pPr>
    </w:p>
    <w:p w14:paraId="5A9A779F" w14:textId="77777777" w:rsidR="00814ECB" w:rsidRPr="00B96D3F" w:rsidRDefault="00814ECB" w:rsidP="00B96D3F">
      <w:pPr>
        <w:ind w:left="1418" w:right="1265"/>
        <w:jc w:val="center"/>
        <w:rPr>
          <w:rFonts w:ascii="Arial" w:hAnsi="Arial" w:cs="Arial"/>
          <w:i/>
          <w:iCs/>
        </w:rPr>
      </w:pPr>
      <w:r w:rsidRPr="00B96D3F">
        <w:rPr>
          <w:rFonts w:ascii="Arial" w:hAnsi="Arial" w:cs="Arial"/>
          <w:i/>
          <w:iCs/>
        </w:rPr>
        <w:t>El Club premiarà els guanyadors i coordinarà el servei de suport avançat, com l’operatiu d’ambulàncies que vetllarà per la seguretat de la prova</w:t>
      </w:r>
    </w:p>
    <w:p w14:paraId="72EC0200" w14:textId="77777777" w:rsidR="00814ECB" w:rsidRPr="00B96D3F" w:rsidRDefault="00814ECB" w:rsidP="00B96D3F">
      <w:pPr>
        <w:ind w:left="1418" w:right="1265"/>
        <w:jc w:val="center"/>
        <w:rPr>
          <w:rFonts w:ascii="Arial" w:hAnsi="Arial" w:cs="Arial"/>
          <w:i/>
          <w:iCs/>
        </w:rPr>
      </w:pPr>
      <w:r w:rsidRPr="00B96D3F">
        <w:rPr>
          <w:rFonts w:ascii="Arial" w:hAnsi="Arial" w:cs="Arial"/>
          <w:i/>
          <w:iCs/>
        </w:rPr>
        <w:t>L’entitat va incorporar-se el 2024 com a un dels principals patrocinadors</w:t>
      </w:r>
    </w:p>
    <w:p w14:paraId="6315A1C6" w14:textId="77777777" w:rsidR="00814ECB" w:rsidRPr="00814ECB" w:rsidRDefault="00814ECB" w:rsidP="00814ECB">
      <w:pPr>
        <w:ind w:left="567" w:right="131"/>
        <w:jc w:val="center"/>
        <w:rPr>
          <w:rFonts w:ascii="Arial" w:hAnsi="Arial" w:cs="Arial"/>
          <w:i/>
          <w:iCs/>
        </w:rPr>
      </w:pPr>
    </w:p>
    <w:p w14:paraId="4FEC18CC" w14:textId="11E8C938" w:rsidR="00814ECB" w:rsidRPr="00814ECB" w:rsidRDefault="00B96D3F" w:rsidP="00B96D3F">
      <w:pPr>
        <w:ind w:left="567" w:right="131" w:firstLine="142"/>
        <w:jc w:val="both"/>
        <w:rPr>
          <w:rFonts w:ascii="Arial" w:hAnsi="Arial" w:cs="Arial"/>
          <w:b/>
          <w:bCs/>
          <w:i/>
          <w:iCs/>
        </w:rPr>
      </w:pPr>
      <w:r>
        <w:rPr>
          <w:rFonts w:ascii="Arial" w:hAnsi="Arial" w:cs="Arial"/>
          <w:b/>
          <w:bCs/>
          <w:i/>
          <w:iCs/>
        </w:rPr>
        <w:t xml:space="preserve">  </w:t>
      </w:r>
      <w:r w:rsidR="00814ECB" w:rsidRPr="00814ECB">
        <w:rPr>
          <w:rFonts w:ascii="Arial" w:hAnsi="Arial" w:cs="Arial"/>
          <w:b/>
          <w:bCs/>
          <w:i/>
          <w:iCs/>
        </w:rPr>
        <w:t>Barcelona, 4 de desembre de 2024</w:t>
      </w:r>
    </w:p>
    <w:p w14:paraId="2F802B38" w14:textId="77777777" w:rsidR="00814ECB" w:rsidRPr="00814ECB" w:rsidRDefault="00814ECB" w:rsidP="00250262">
      <w:pPr>
        <w:ind w:left="851" w:right="556"/>
        <w:jc w:val="both"/>
        <w:rPr>
          <w:rFonts w:ascii="Arial" w:hAnsi="Arial" w:cs="Arial"/>
        </w:rPr>
      </w:pPr>
      <w:r w:rsidRPr="00814ECB">
        <w:rPr>
          <w:rFonts w:ascii="Arial" w:hAnsi="Arial" w:cs="Arial"/>
        </w:rPr>
        <w:t xml:space="preserve">El </w:t>
      </w:r>
      <w:r w:rsidRPr="00814ECB">
        <w:rPr>
          <w:rFonts w:ascii="Arial" w:hAnsi="Arial" w:cs="Arial"/>
          <w:color w:val="000000" w:themeColor="text1"/>
        </w:rPr>
        <w:t xml:space="preserve">RACC </w:t>
      </w:r>
      <w:r w:rsidRPr="00814ECB">
        <w:rPr>
          <w:rFonts w:ascii="Arial" w:hAnsi="Arial" w:cs="Arial"/>
        </w:rPr>
        <w:t xml:space="preserve">i la Volta Ciclista a Catalunya han tancat un acord perquè l’entitat torni a ser un dels principals col·laboradors de la competició de l’edició 2025. </w:t>
      </w:r>
      <w:r w:rsidRPr="00814ECB">
        <w:rPr>
          <w:rFonts w:ascii="Arial" w:hAnsi="Arial" w:cs="Arial"/>
          <w:b/>
          <w:bCs/>
        </w:rPr>
        <w:t xml:space="preserve">El Club de Serveis a la Mobilitat premiarà el vencedor de cada etapa i coordinarà el servei de suport vital avançat que inclou, entre d’altres, l’operatiu d’ambulàncies que vetllarà per la seguretat de la prova al llarg de la setmana de la seva celebració. </w:t>
      </w:r>
      <w:r w:rsidRPr="00814ECB">
        <w:rPr>
          <w:rFonts w:ascii="Arial" w:hAnsi="Arial" w:cs="Arial"/>
        </w:rPr>
        <w:t>L’aposta de l’entitat per la Volta Ciclista a Catalunya és una acció més del Club en el seu compromís per la bicicleta i la promoció dels hàbits saludables.</w:t>
      </w:r>
    </w:p>
    <w:p w14:paraId="6306C667" w14:textId="77777777" w:rsidR="00814ECB" w:rsidRPr="00814ECB" w:rsidRDefault="00814ECB" w:rsidP="00250262">
      <w:pPr>
        <w:ind w:left="851" w:right="556"/>
        <w:jc w:val="both"/>
        <w:rPr>
          <w:rFonts w:ascii="Arial" w:hAnsi="Arial" w:cs="Arial"/>
        </w:rPr>
      </w:pPr>
      <w:r w:rsidRPr="00814ECB">
        <w:rPr>
          <w:rFonts w:ascii="Arial" w:hAnsi="Arial" w:cs="Arial"/>
        </w:rPr>
        <w:t xml:space="preserve">Com ja va fer en la passada Volta Ciclista a Catalunya, </w:t>
      </w:r>
      <w:r w:rsidRPr="00814ECB">
        <w:rPr>
          <w:rFonts w:ascii="Arial" w:hAnsi="Arial" w:cs="Arial"/>
          <w:b/>
          <w:bCs/>
        </w:rPr>
        <w:t>el RACC serà l’encarregat d’entregar el premi del vencedor d’etapa,</w:t>
      </w:r>
      <w:r w:rsidRPr="00814ECB">
        <w:rPr>
          <w:rFonts w:ascii="Arial" w:hAnsi="Arial" w:cs="Arial"/>
        </w:rPr>
        <w:t xml:space="preserve"> un guardó de gran prestigi que els últims anys han rebut corredors que no necessiten presentació, com són el campió del món </w:t>
      </w:r>
      <w:proofErr w:type="spellStart"/>
      <w:r w:rsidRPr="00814ECB">
        <w:rPr>
          <w:rFonts w:ascii="Arial" w:hAnsi="Arial" w:cs="Arial"/>
        </w:rPr>
        <w:t>Tadej</w:t>
      </w:r>
      <w:proofErr w:type="spellEnd"/>
      <w:r w:rsidRPr="00814ECB">
        <w:rPr>
          <w:rFonts w:ascii="Arial" w:hAnsi="Arial" w:cs="Arial"/>
        </w:rPr>
        <w:t xml:space="preserve"> </w:t>
      </w:r>
      <w:proofErr w:type="spellStart"/>
      <w:r w:rsidRPr="00814ECB">
        <w:rPr>
          <w:rFonts w:ascii="Arial" w:hAnsi="Arial" w:cs="Arial"/>
        </w:rPr>
        <w:t>Pogacar</w:t>
      </w:r>
      <w:proofErr w:type="spellEnd"/>
      <w:r w:rsidRPr="00814ECB">
        <w:rPr>
          <w:rFonts w:ascii="Arial" w:hAnsi="Arial" w:cs="Arial"/>
        </w:rPr>
        <w:t xml:space="preserve">, el doble medallista olímpic </w:t>
      </w:r>
      <w:proofErr w:type="spellStart"/>
      <w:r w:rsidRPr="00814ECB">
        <w:rPr>
          <w:rFonts w:ascii="Arial" w:hAnsi="Arial" w:cs="Arial"/>
        </w:rPr>
        <w:t>Rémco</w:t>
      </w:r>
      <w:proofErr w:type="spellEnd"/>
      <w:r w:rsidRPr="00814ECB">
        <w:rPr>
          <w:rFonts w:ascii="Arial" w:hAnsi="Arial" w:cs="Arial"/>
        </w:rPr>
        <w:t xml:space="preserve"> </w:t>
      </w:r>
      <w:proofErr w:type="spellStart"/>
      <w:r w:rsidRPr="00814ECB">
        <w:rPr>
          <w:rFonts w:ascii="Arial" w:hAnsi="Arial" w:cs="Arial"/>
        </w:rPr>
        <w:t>Evenepoel</w:t>
      </w:r>
      <w:proofErr w:type="spellEnd"/>
      <w:r w:rsidRPr="00814ECB">
        <w:rPr>
          <w:rFonts w:ascii="Arial" w:hAnsi="Arial" w:cs="Arial"/>
        </w:rPr>
        <w:t xml:space="preserve"> o el guanyador de la </w:t>
      </w:r>
      <w:proofErr w:type="spellStart"/>
      <w:r w:rsidRPr="00814ECB">
        <w:rPr>
          <w:rFonts w:ascii="Arial" w:hAnsi="Arial" w:cs="Arial"/>
        </w:rPr>
        <w:t>Vuelta</w:t>
      </w:r>
      <w:proofErr w:type="spellEnd"/>
      <w:r w:rsidRPr="00814ECB">
        <w:rPr>
          <w:rFonts w:ascii="Arial" w:hAnsi="Arial" w:cs="Arial"/>
        </w:rPr>
        <w:t xml:space="preserve"> </w:t>
      </w:r>
      <w:proofErr w:type="spellStart"/>
      <w:r w:rsidRPr="00814ECB">
        <w:rPr>
          <w:rFonts w:ascii="Arial" w:hAnsi="Arial" w:cs="Arial"/>
        </w:rPr>
        <w:t>Primoz</w:t>
      </w:r>
      <w:proofErr w:type="spellEnd"/>
      <w:r w:rsidRPr="00814ECB">
        <w:rPr>
          <w:rFonts w:ascii="Arial" w:hAnsi="Arial" w:cs="Arial"/>
        </w:rPr>
        <w:t xml:space="preserve"> </w:t>
      </w:r>
      <w:proofErr w:type="spellStart"/>
      <w:r w:rsidRPr="00814ECB">
        <w:rPr>
          <w:rFonts w:ascii="Arial" w:hAnsi="Arial" w:cs="Arial"/>
        </w:rPr>
        <w:t>Roglic</w:t>
      </w:r>
      <w:proofErr w:type="spellEnd"/>
      <w:r w:rsidRPr="00814ECB">
        <w:rPr>
          <w:rFonts w:ascii="Arial" w:hAnsi="Arial" w:cs="Arial"/>
        </w:rPr>
        <w:t>. Així mateix, la seguretat del comboi que mobilitzarà la 104 edició de la prova comptarà amb l’operatiu d’ambulàncies que el RACC proporcionarà durant la seva celebració, entre el 24 i el 30 de març del 2025.</w:t>
      </w:r>
    </w:p>
    <w:p w14:paraId="15F64D10" w14:textId="77777777" w:rsidR="00814ECB" w:rsidRPr="00814ECB" w:rsidRDefault="00814ECB" w:rsidP="00250262">
      <w:pPr>
        <w:ind w:left="851" w:right="556"/>
        <w:jc w:val="both"/>
        <w:rPr>
          <w:rFonts w:ascii="Arial" w:hAnsi="Arial" w:cs="Arial"/>
          <w:b/>
          <w:bCs/>
          <w:sz w:val="26"/>
          <w:szCs w:val="26"/>
        </w:rPr>
      </w:pPr>
      <w:r w:rsidRPr="00814ECB">
        <w:rPr>
          <w:rFonts w:ascii="Arial" w:hAnsi="Arial" w:cs="Arial"/>
          <w:b/>
          <w:bCs/>
          <w:sz w:val="26"/>
          <w:szCs w:val="26"/>
        </w:rPr>
        <w:t xml:space="preserve">El president del RACC, Josep Mateu, celebra la renovació de l’acord: </w:t>
      </w:r>
    </w:p>
    <w:p w14:paraId="24F72B04" w14:textId="77777777" w:rsidR="00814ECB" w:rsidRPr="00814ECB" w:rsidRDefault="00814ECB" w:rsidP="00250262">
      <w:pPr>
        <w:ind w:left="851" w:right="556"/>
        <w:jc w:val="both"/>
        <w:rPr>
          <w:rFonts w:ascii="Arial" w:hAnsi="Arial" w:cs="Arial"/>
          <w:i/>
          <w:iCs/>
        </w:rPr>
      </w:pPr>
      <w:r w:rsidRPr="00814ECB">
        <w:rPr>
          <w:rFonts w:ascii="Arial" w:hAnsi="Arial" w:cs="Arial"/>
          <w:i/>
          <w:iCs/>
        </w:rPr>
        <w:t>“Pel RACC, renovar l’acord de col·laboració amb la Volta Ciclista a Catalunya reafirma el nostre compromís amb l’esport i amb la mobilitat ciclista. Creiem que competicions com la Volta, amb una gran tradició i fortament arrelades al territori, contribueixen a fomentar l’esport, alhora que brinden una oportunitat única als aficionats i als ciutadans per gaudir en primera línia d’un esdeveniment esportiu únic, que cada any ens porta primeres figures mundials al nostre país. La Volta combina esport, bicicleta i territori, tres àmbits que són molt importants pel RACC”.</w:t>
      </w:r>
    </w:p>
    <w:p w14:paraId="393A07E1" w14:textId="77777777" w:rsidR="00814ECB" w:rsidRDefault="00814ECB" w:rsidP="00250262">
      <w:pPr>
        <w:ind w:left="851" w:right="556"/>
        <w:jc w:val="both"/>
        <w:rPr>
          <w:rFonts w:ascii="Arial" w:hAnsi="Arial" w:cs="Arial"/>
          <w:i/>
          <w:iCs/>
        </w:rPr>
      </w:pPr>
    </w:p>
    <w:p w14:paraId="031C3DEB" w14:textId="77777777" w:rsidR="00250262" w:rsidRPr="00814ECB" w:rsidRDefault="00250262" w:rsidP="00250262">
      <w:pPr>
        <w:ind w:left="851" w:right="556"/>
        <w:jc w:val="both"/>
        <w:rPr>
          <w:rFonts w:ascii="Arial" w:hAnsi="Arial" w:cs="Arial"/>
          <w:i/>
          <w:iCs/>
        </w:rPr>
      </w:pPr>
    </w:p>
    <w:p w14:paraId="024D0AE6" w14:textId="77777777" w:rsidR="00814ECB" w:rsidRPr="00814ECB" w:rsidRDefault="00814ECB" w:rsidP="00250262">
      <w:pPr>
        <w:ind w:left="851" w:right="556"/>
        <w:jc w:val="both"/>
        <w:rPr>
          <w:rFonts w:ascii="Arial" w:hAnsi="Arial" w:cs="Arial"/>
          <w:b/>
          <w:bCs/>
          <w:sz w:val="26"/>
          <w:szCs w:val="26"/>
        </w:rPr>
      </w:pPr>
      <w:r w:rsidRPr="00814ECB">
        <w:rPr>
          <w:rFonts w:ascii="Arial" w:hAnsi="Arial" w:cs="Arial"/>
          <w:b/>
          <w:bCs/>
          <w:sz w:val="26"/>
          <w:szCs w:val="26"/>
        </w:rPr>
        <w:lastRenderedPageBreak/>
        <w:t xml:space="preserve">Rubèn Peris, president de la Volta Ciclista a Catalunya, mostrava la seva satisfacció amb aquesta col·laboració: </w:t>
      </w:r>
    </w:p>
    <w:p w14:paraId="60A7C9F5" w14:textId="77777777" w:rsidR="00814ECB" w:rsidRPr="00814ECB" w:rsidRDefault="00814ECB" w:rsidP="00250262">
      <w:pPr>
        <w:ind w:left="851" w:right="556"/>
        <w:jc w:val="both"/>
        <w:rPr>
          <w:rFonts w:ascii="Arial" w:hAnsi="Arial" w:cs="Arial"/>
          <w:i/>
          <w:iCs/>
        </w:rPr>
      </w:pPr>
      <w:r w:rsidRPr="00814ECB">
        <w:rPr>
          <w:rFonts w:ascii="Arial" w:hAnsi="Arial" w:cs="Arial"/>
          <w:i/>
          <w:iCs/>
        </w:rPr>
        <w:t xml:space="preserve">“L’entrada de qualsevol patrocinador a la Volta sempre és motiu d’alegria, però encara més quan aquesta empresa renova el seu compromís, ja que és sinònim que la seva experiència amb nosaltres ha sigut un èxit. El RACC veu en la Volta l’oportunitat de projectar la seva marca al món amb un esdeveniment internacional i de gran prestigi com és la Volta. Per nosaltres, comptar novament amb un company de viatge tant reconegut i amb una reputació tan destacada com el RACC, ens fa créixer i consolidar-nos entre l’elit de les proves que conformen el calendari UCI </w:t>
      </w:r>
      <w:proofErr w:type="spellStart"/>
      <w:r w:rsidRPr="00814ECB">
        <w:rPr>
          <w:rFonts w:ascii="Arial" w:hAnsi="Arial" w:cs="Arial"/>
          <w:i/>
          <w:iCs/>
        </w:rPr>
        <w:t>World</w:t>
      </w:r>
      <w:proofErr w:type="spellEnd"/>
      <w:r w:rsidRPr="00814ECB">
        <w:rPr>
          <w:rFonts w:ascii="Arial" w:hAnsi="Arial" w:cs="Arial"/>
          <w:i/>
          <w:iCs/>
        </w:rPr>
        <w:t xml:space="preserve"> </w:t>
      </w:r>
      <w:proofErr w:type="spellStart"/>
      <w:r w:rsidRPr="00814ECB">
        <w:rPr>
          <w:rFonts w:ascii="Arial" w:hAnsi="Arial" w:cs="Arial"/>
          <w:i/>
          <w:iCs/>
        </w:rPr>
        <w:t>Tour</w:t>
      </w:r>
      <w:proofErr w:type="spellEnd"/>
      <w:r w:rsidRPr="00814ECB">
        <w:rPr>
          <w:rFonts w:ascii="Arial" w:hAnsi="Arial" w:cs="Arial"/>
          <w:i/>
          <w:iCs/>
        </w:rPr>
        <w:t>.”</w:t>
      </w:r>
    </w:p>
    <w:p w14:paraId="1FFBA2E3" w14:textId="77777777" w:rsidR="00814ECB" w:rsidRPr="00814ECB" w:rsidRDefault="00814ECB" w:rsidP="00250262">
      <w:pPr>
        <w:ind w:left="851" w:right="556"/>
        <w:jc w:val="both"/>
        <w:rPr>
          <w:rFonts w:ascii="Arial" w:hAnsi="Arial" w:cs="Arial"/>
          <w:b/>
          <w:bCs/>
        </w:rPr>
      </w:pPr>
    </w:p>
    <w:p w14:paraId="13A491A5" w14:textId="77777777" w:rsidR="00814ECB" w:rsidRPr="00814ECB" w:rsidRDefault="00814ECB" w:rsidP="00250262">
      <w:pPr>
        <w:ind w:left="851" w:right="556"/>
        <w:jc w:val="both"/>
        <w:rPr>
          <w:rFonts w:ascii="Arial" w:hAnsi="Arial" w:cs="Arial"/>
          <w:b/>
          <w:bCs/>
          <w:sz w:val="26"/>
          <w:szCs w:val="26"/>
        </w:rPr>
      </w:pPr>
      <w:r w:rsidRPr="00814ECB">
        <w:rPr>
          <w:rFonts w:ascii="Arial" w:hAnsi="Arial" w:cs="Arial"/>
          <w:b/>
          <w:bCs/>
          <w:sz w:val="26"/>
          <w:szCs w:val="26"/>
        </w:rPr>
        <w:t xml:space="preserve">RACC </w:t>
      </w:r>
      <w:proofErr w:type="spellStart"/>
      <w:r w:rsidRPr="00814ECB">
        <w:rPr>
          <w:rFonts w:ascii="Arial" w:hAnsi="Arial" w:cs="Arial"/>
          <w:b/>
          <w:bCs/>
          <w:sz w:val="26"/>
          <w:szCs w:val="26"/>
        </w:rPr>
        <w:t>HolaBICI</w:t>
      </w:r>
      <w:proofErr w:type="spellEnd"/>
      <w:r w:rsidRPr="00814ECB">
        <w:rPr>
          <w:rFonts w:ascii="Arial" w:hAnsi="Arial" w:cs="Arial"/>
          <w:b/>
          <w:bCs/>
          <w:sz w:val="26"/>
          <w:szCs w:val="26"/>
        </w:rPr>
        <w:t>, foment de la mobilitat amb bicicleta</w:t>
      </w:r>
    </w:p>
    <w:p w14:paraId="2B741CBE" w14:textId="77777777" w:rsidR="00814ECB" w:rsidRPr="00814ECB" w:rsidRDefault="00814ECB" w:rsidP="00250262">
      <w:pPr>
        <w:ind w:left="851" w:right="556"/>
        <w:jc w:val="both"/>
        <w:rPr>
          <w:rFonts w:ascii="Arial" w:hAnsi="Arial" w:cs="Arial"/>
        </w:rPr>
      </w:pPr>
      <w:r w:rsidRPr="00814ECB">
        <w:rPr>
          <w:rFonts w:ascii="Arial" w:hAnsi="Arial" w:cs="Arial"/>
        </w:rPr>
        <w:t xml:space="preserve">El RACC es consolida en el seu procés de transformació en un Club de Serveis a la Mobilitat, un projecte que té com a principal objectiu promoure la mobilitat en bicicleta. Una de les iniciatives que va posar en marxa el 2018, va ser el projecte RACC </w:t>
      </w:r>
      <w:proofErr w:type="spellStart"/>
      <w:r w:rsidRPr="00814ECB">
        <w:rPr>
          <w:rFonts w:ascii="Arial" w:hAnsi="Arial" w:cs="Arial"/>
        </w:rPr>
        <w:t>HolaBICI</w:t>
      </w:r>
      <w:proofErr w:type="spellEnd"/>
      <w:r w:rsidRPr="00814ECB">
        <w:rPr>
          <w:rFonts w:ascii="Arial" w:hAnsi="Arial" w:cs="Arial"/>
        </w:rPr>
        <w:t xml:space="preserve">, la seva pròpia comunitat ciclista que engloba aquelles persones que realitzen, de manera freqüent, els seus desplaçaments urbans en bicicleta. </w:t>
      </w:r>
    </w:p>
    <w:p w14:paraId="207F6889" w14:textId="77777777" w:rsidR="00814ECB" w:rsidRPr="00814ECB" w:rsidRDefault="00814ECB" w:rsidP="00250262">
      <w:pPr>
        <w:ind w:left="851" w:right="556"/>
        <w:jc w:val="both"/>
        <w:rPr>
          <w:rFonts w:ascii="Arial" w:hAnsi="Arial" w:cs="Arial"/>
        </w:rPr>
      </w:pPr>
      <w:r w:rsidRPr="00814ECB">
        <w:rPr>
          <w:rFonts w:ascii="Arial" w:hAnsi="Arial" w:cs="Arial"/>
        </w:rPr>
        <w:t xml:space="preserve">Aquesta iniciativa engloba serveis i productes adreçats específicament al col·lectiu ciclista, com serveis d’assistència i assegurances i un servei de subscripció de bicicletes elèctriques. Alhora, també posa a disposició de tota la comunitat ciclista una xarxa de 15 Punts Bici RACC d’autoreparació de bicicletes a diferents localitats de Catalunya, la </w:t>
      </w:r>
      <w:proofErr w:type="spellStart"/>
      <w:r w:rsidRPr="00814ECB">
        <w:rPr>
          <w:rFonts w:ascii="Arial" w:hAnsi="Arial" w:cs="Arial"/>
        </w:rPr>
        <w:t>Bicipèdia</w:t>
      </w:r>
      <w:proofErr w:type="spellEnd"/>
      <w:r w:rsidRPr="00814ECB">
        <w:rPr>
          <w:rFonts w:ascii="Arial" w:hAnsi="Arial" w:cs="Arial"/>
        </w:rPr>
        <w:t xml:space="preserve"> (una enciclopèdia virtual de bicicletes amb més de 1.000 models), l’aplicació </w:t>
      </w:r>
      <w:proofErr w:type="spellStart"/>
      <w:r w:rsidRPr="00814ECB">
        <w:rPr>
          <w:rFonts w:ascii="Arial" w:hAnsi="Arial" w:cs="Arial"/>
        </w:rPr>
        <w:t>CityTrips</w:t>
      </w:r>
      <w:proofErr w:type="spellEnd"/>
      <w:r w:rsidRPr="00814ECB">
        <w:rPr>
          <w:rFonts w:ascii="Arial" w:hAnsi="Arial" w:cs="Arial"/>
        </w:rPr>
        <w:t xml:space="preserve"> (una plataforma de Serveis a la Mobilitat, que integra tots els modes de transport) i el Baròmetre ciclista, un estudi anual sobre el comportament i les opinions dels ciclistes de Barcelona, realitzat des de 2018. </w:t>
      </w:r>
      <w:r w:rsidRPr="00814ECB">
        <w:rPr>
          <w:rFonts w:ascii="Arial" w:hAnsi="Arial" w:cs="Arial"/>
          <w:b/>
          <w:bCs/>
        </w:rPr>
        <w:t xml:space="preserve">Actualment la comunitat RACC </w:t>
      </w:r>
      <w:proofErr w:type="spellStart"/>
      <w:r w:rsidRPr="00814ECB">
        <w:rPr>
          <w:rFonts w:ascii="Arial" w:hAnsi="Arial" w:cs="Arial"/>
          <w:b/>
          <w:bCs/>
        </w:rPr>
        <w:t>HolaBici</w:t>
      </w:r>
      <w:proofErr w:type="spellEnd"/>
      <w:r w:rsidRPr="00814ECB">
        <w:rPr>
          <w:rFonts w:ascii="Arial" w:hAnsi="Arial" w:cs="Arial"/>
          <w:b/>
          <w:bCs/>
        </w:rPr>
        <w:t xml:space="preserve"> compta amb més de 40.000 usuaris. </w:t>
      </w:r>
    </w:p>
    <w:p w14:paraId="52DA1C7F" w14:textId="77777777" w:rsidR="00814ECB" w:rsidRPr="00814ECB" w:rsidRDefault="00814ECB" w:rsidP="00250262">
      <w:pPr>
        <w:ind w:left="851" w:right="556"/>
        <w:jc w:val="both"/>
        <w:rPr>
          <w:rFonts w:ascii="Arial" w:hAnsi="Arial" w:cs="Arial"/>
        </w:rPr>
      </w:pPr>
      <w:r w:rsidRPr="00814ECB">
        <w:rPr>
          <w:rFonts w:ascii="Arial" w:hAnsi="Arial" w:cs="Arial"/>
          <w:b/>
          <w:bCs/>
        </w:rPr>
        <w:t xml:space="preserve">El RACC també promou el ciclisme femení a través del seu equip RACC </w:t>
      </w:r>
      <w:proofErr w:type="spellStart"/>
      <w:r w:rsidRPr="00814ECB">
        <w:rPr>
          <w:rFonts w:ascii="Arial" w:hAnsi="Arial" w:cs="Arial"/>
          <w:b/>
          <w:bCs/>
        </w:rPr>
        <w:t>HolaBICI</w:t>
      </w:r>
      <w:proofErr w:type="spellEnd"/>
      <w:r w:rsidRPr="00814ECB">
        <w:rPr>
          <w:rFonts w:ascii="Arial" w:hAnsi="Arial" w:cs="Arial"/>
          <w:b/>
          <w:bCs/>
        </w:rPr>
        <w:t xml:space="preserve"> Team</w:t>
      </w:r>
      <w:r w:rsidRPr="00814ECB">
        <w:rPr>
          <w:rFonts w:ascii="Arial" w:hAnsi="Arial" w:cs="Arial"/>
        </w:rPr>
        <w:t xml:space="preserve">, un projecte que va néixer amb la intenció de promoure l’esport femení i incentivar la seva participació en curses ciclistes de resistència. </w:t>
      </w:r>
    </w:p>
    <w:p w14:paraId="5EB1AD52" w14:textId="7D70BE9B" w:rsidR="00E719AB" w:rsidRPr="008C6853" w:rsidRDefault="00814ECB" w:rsidP="00250262">
      <w:pPr>
        <w:ind w:left="851" w:right="556"/>
        <w:jc w:val="both"/>
        <w:rPr>
          <w:rFonts w:ascii="Arial" w:hAnsi="Arial" w:cs="Arial"/>
        </w:rPr>
      </w:pPr>
      <w:r w:rsidRPr="00814ECB">
        <w:rPr>
          <w:rFonts w:ascii="Arial" w:hAnsi="Arial" w:cs="Arial"/>
        </w:rPr>
        <w:t xml:space="preserve">La Volta Ciclista a Catalunya continua treballant per celebrar la seva 104 edició el proper mes de març. Una edició que va desgranat les seus de sortida i arribada de la propera edició de la prova, i que guanya prestigi any rere any, gràcies a la incorporació de patrocinadors del prestigi del RACC, que aporten qualitat a una cursa que genera un gran interès entre els millors equips del món, que desembarquen a Catalunya amb les millors estrelles dels seus equips. </w:t>
      </w:r>
    </w:p>
    <w:sectPr w:rsidR="00E719AB" w:rsidRPr="008C6853" w:rsidSect="000A4E84">
      <w:headerReference w:type="default" r:id="rId11"/>
      <w:footerReference w:type="default" r:id="rId12"/>
      <w:pgSz w:w="11906" w:h="16838"/>
      <w:pgMar w:top="720" w:right="707" w:bottom="720" w:left="720" w:header="850"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37B55" w14:textId="77777777" w:rsidR="009B341C" w:rsidRDefault="009B341C" w:rsidP="006A25CE">
      <w:pPr>
        <w:spacing w:after="0" w:line="240" w:lineRule="auto"/>
      </w:pPr>
      <w:r>
        <w:separator/>
      </w:r>
    </w:p>
  </w:endnote>
  <w:endnote w:type="continuationSeparator" w:id="0">
    <w:p w14:paraId="45E5F720" w14:textId="77777777" w:rsidR="009B341C" w:rsidRDefault="009B341C" w:rsidP="006A25CE">
      <w:pPr>
        <w:spacing w:after="0" w:line="240" w:lineRule="auto"/>
      </w:pPr>
      <w:r>
        <w:continuationSeparator/>
      </w:r>
    </w:p>
  </w:endnote>
  <w:endnote w:type="continuationNotice" w:id="1">
    <w:p w14:paraId="7F76F7D7" w14:textId="77777777" w:rsidR="009B341C" w:rsidRDefault="009B34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B39E8" w14:textId="77777777" w:rsidR="00237FD9" w:rsidRDefault="00237FD9" w:rsidP="00577BC1">
    <w:pPr>
      <w:pStyle w:val="Capalera"/>
      <w:jc w:val="center"/>
      <w:rPr>
        <w:color w:val="C0C0C0"/>
        <w:sz w:val="16"/>
        <w:szCs w:val="16"/>
      </w:rPr>
    </w:pPr>
    <w:r>
      <w:rPr>
        <w:noProof/>
        <w:color w:val="C0C0C0"/>
        <w:sz w:val="16"/>
        <w:szCs w:val="16"/>
        <w:lang w:val="en-US"/>
      </w:rPr>
      <mc:AlternateContent>
        <mc:Choice Requires="wps">
          <w:drawing>
            <wp:anchor distT="0" distB="0" distL="114300" distR="114300" simplePos="0" relativeHeight="251658240" behindDoc="0" locked="0" layoutInCell="1" allowOverlap="1" wp14:anchorId="77F085A2" wp14:editId="61439BE0">
              <wp:simplePos x="0" y="0"/>
              <wp:positionH relativeFrom="column">
                <wp:posOffset>457200</wp:posOffset>
              </wp:positionH>
              <wp:positionV relativeFrom="paragraph">
                <wp:posOffset>36195</wp:posOffset>
              </wp:positionV>
              <wp:extent cx="6258560" cy="635"/>
              <wp:effectExtent l="25400" t="26035" r="40640" b="36830"/>
              <wp:wrapNone/>
              <wp:docPr id="1" name="Conector recto de flecha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8560" cy="635"/>
                      </a:xfrm>
                      <a:prstGeom prst="straightConnector1">
                        <a:avLst/>
                      </a:prstGeom>
                      <a:noFill/>
                      <a:ln w="19050">
                        <a:solidFill>
                          <a:srgbClr val="FFD3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BE44FD" id="_x0000_t32" coordsize="21600,21600" o:spt="32" o:oned="t" path="m,l21600,21600e" filled="f">
              <v:path arrowok="t" fillok="f" o:connecttype="none"/>
              <o:lock v:ext="edit" shapetype="t"/>
            </v:shapetype>
            <v:shape id="AutoShape 1" o:spid="_x0000_s1026" type="#_x0000_t32" style="position:absolute;margin-left:36pt;margin-top:2.85pt;width:492.8pt;height:.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" strokecolor="#ffd300" strokeweight="1.5pt"/>
          </w:pict>
        </mc:Fallback>
      </mc:AlternateContent>
    </w:r>
  </w:p>
  <w:p w14:paraId="77A9463B" w14:textId="77777777" w:rsidR="00237FD9" w:rsidRDefault="00237FD9" w:rsidP="005024A2">
    <w:pPr>
      <w:pStyle w:val="Capalera"/>
      <w:jc w:val="center"/>
      <w:rPr>
        <w:color w:val="C0C0C0"/>
        <w:sz w:val="16"/>
        <w:szCs w:val="16"/>
      </w:rPr>
    </w:pPr>
  </w:p>
  <w:p w14:paraId="33F83FAE" w14:textId="77777777" w:rsidR="00237FD9" w:rsidRPr="00AB39D2" w:rsidRDefault="00237FD9" w:rsidP="005871FF">
    <w:pPr>
      <w:pStyle w:val="Capalera"/>
      <w:tabs>
        <w:tab w:val="clear" w:pos="4252"/>
        <w:tab w:val="clear" w:pos="8504"/>
        <w:tab w:val="center" w:pos="770"/>
      </w:tabs>
      <w:ind w:left="709"/>
      <w:jc w:val="both"/>
      <w:rPr>
        <w:rFonts w:ascii="Arial" w:hAnsi="Arial" w:cs="Arial"/>
        <w:b/>
        <w:bCs/>
        <w:i/>
        <w:sz w:val="18"/>
        <w:szCs w:val="18"/>
      </w:rPr>
    </w:pPr>
    <w:r w:rsidRPr="00AB39D2">
      <w:rPr>
        <w:rFonts w:ascii="Arial" w:eastAsia="Times New Roman" w:hAnsi="Arial" w:cs="Arial"/>
        <w:b/>
        <w:bCs/>
        <w:i/>
        <w:sz w:val="18"/>
        <w:szCs w:val="18"/>
      </w:rPr>
      <w:t>Per a més informació</w:t>
    </w:r>
    <w:r w:rsidRPr="00AB39D2">
      <w:rPr>
        <w:rFonts w:ascii="Arial" w:hAnsi="Arial" w:cs="Arial"/>
        <w:b/>
        <w:bCs/>
        <w:i/>
        <w:sz w:val="18"/>
        <w:szCs w:val="18"/>
      </w:rPr>
      <w:t>:</w:t>
    </w:r>
  </w:p>
  <w:p w14:paraId="55AFCA34" w14:textId="77777777" w:rsidR="00237FD9" w:rsidRDefault="00237FD9" w:rsidP="00A30F8C">
    <w:pPr>
      <w:pStyle w:val="Capalera"/>
      <w:ind w:left="709"/>
      <w:rPr>
        <w:rFonts w:ascii="Arial" w:eastAsia="Times New Roman" w:hAnsi="Arial" w:cs="Arial"/>
        <w:sz w:val="20"/>
        <w:szCs w:val="20"/>
      </w:rPr>
    </w:pPr>
    <w:r w:rsidRPr="00AB39D2">
      <w:rPr>
        <w:rStyle w:val="mfasi"/>
        <w:rFonts w:ascii="Arial" w:eastAsia="Times New Roman" w:hAnsi="Arial" w:cs="Arial"/>
        <w:sz w:val="20"/>
        <w:szCs w:val="20"/>
      </w:rPr>
      <w:t xml:space="preserve">RACC </w:t>
    </w:r>
    <w:r w:rsidRPr="00AB39D2">
      <w:rPr>
        <w:rStyle w:val="mfasi"/>
        <w:rFonts w:ascii="Arial" w:hAnsi="Arial"/>
        <w:sz w:val="20"/>
        <w:szCs w:val="20"/>
      </w:rPr>
      <w:t>Premsa</w:t>
    </w:r>
    <w:r w:rsidRPr="00AB39D2">
      <w:rPr>
        <w:rFonts w:ascii="Arial" w:eastAsia="Times New Roman" w:hAnsi="Arial" w:cs="Arial"/>
        <w:sz w:val="20"/>
        <w:szCs w:val="20"/>
      </w:rPr>
      <w:t xml:space="preserve"> </w:t>
    </w:r>
    <w:r>
      <w:rPr>
        <w:rFonts w:ascii="Arial" w:eastAsia="Times New Roman" w:hAnsi="Arial" w:cs="Arial"/>
        <w:sz w:val="20"/>
        <w:szCs w:val="20"/>
      </w:rPr>
      <w:t xml:space="preserve"> </w:t>
    </w:r>
    <w:hyperlink r:id="rId1" w:history="1">
      <w:r w:rsidRPr="00F45083">
        <w:rPr>
          <w:rStyle w:val="Enlla"/>
          <w:rFonts w:ascii="Arial" w:eastAsia="Times New Roman" w:hAnsi="Arial" w:cs="Arial"/>
          <w:sz w:val="20"/>
          <w:szCs w:val="20"/>
        </w:rPr>
        <w:t xml:space="preserve">saladepremsa.racc.cat </w:t>
      </w:r>
    </w:hyperlink>
    <w:r>
      <w:rPr>
        <w:rStyle w:val="mfasi"/>
        <w:rFonts w:ascii="Arial" w:eastAsia="Times New Roman" w:hAnsi="Arial" w:cs="Arial"/>
        <w:sz w:val="20"/>
        <w:szCs w:val="20"/>
      </w:rPr>
      <w:t xml:space="preserve"> </w:t>
    </w:r>
    <w:r w:rsidRPr="00AB39D2">
      <w:rPr>
        <w:rStyle w:val="mfasi"/>
        <w:rFonts w:ascii="Arial" w:eastAsia="Times New Roman" w:hAnsi="Arial" w:cs="Arial"/>
        <w:sz w:val="20"/>
        <w:szCs w:val="20"/>
      </w:rPr>
      <w:t xml:space="preserve">93 495 50 29 </w:t>
    </w:r>
    <w:r>
      <w:rPr>
        <w:rStyle w:val="mfasi"/>
        <w:rFonts w:ascii="Arial" w:eastAsia="Times New Roman" w:hAnsi="Arial" w:cs="Arial"/>
        <w:sz w:val="20"/>
        <w:szCs w:val="20"/>
      </w:rPr>
      <w:t xml:space="preserve"> </w:t>
    </w:r>
    <w:hyperlink r:id="rId2" w:history="1">
      <w:r w:rsidRPr="00AB39D2">
        <w:rPr>
          <w:rStyle w:val="mfasi"/>
          <w:rFonts w:ascii="Arial" w:eastAsia="Times New Roman" w:hAnsi="Arial" w:cs="Arial"/>
          <w:sz w:val="20"/>
          <w:szCs w:val="20"/>
          <w:u w:val="single"/>
        </w:rPr>
        <w:t>raccmedia@racc.es</w:t>
      </w:r>
    </w:hyperlink>
  </w:p>
  <w:p w14:paraId="53ED1E7B" w14:textId="77777777" w:rsidR="00237FD9" w:rsidRDefault="00237FD9" w:rsidP="00A30F8C">
    <w:pPr>
      <w:pStyle w:val="Capalera"/>
      <w:ind w:left="709"/>
      <w:rPr>
        <w:rFonts w:ascii="Arial" w:hAnsi="Arial" w:cs="Arial"/>
        <w:i/>
        <w:sz w:val="20"/>
        <w:szCs w:val="20"/>
      </w:rPr>
    </w:pPr>
  </w:p>
  <w:p w14:paraId="4AB73C9C" w14:textId="77777777" w:rsidR="00237FD9" w:rsidRPr="00E54121" w:rsidRDefault="00237FD9" w:rsidP="00A30F8C">
    <w:pPr>
      <w:pStyle w:val="Capalera"/>
      <w:ind w:left="709"/>
      <w:rPr>
        <w:rFonts w:ascii="Arial" w:hAnsi="Arial" w:cs="Arial"/>
        <w:b/>
        <w:i/>
        <w:sz w:val="18"/>
        <w:szCs w:val="18"/>
      </w:rPr>
    </w:pPr>
    <w:r w:rsidRPr="00E54121">
      <w:rPr>
        <w:rFonts w:ascii="Arial" w:hAnsi="Arial" w:cs="Arial"/>
        <w:b/>
        <w:i/>
        <w:sz w:val="18"/>
        <w:szCs w:val="18"/>
      </w:rPr>
      <w:t>Segueix-nos a:</w:t>
    </w:r>
  </w:p>
  <w:p w14:paraId="729D0409" w14:textId="77777777" w:rsidR="00237FD9" w:rsidRPr="00732F51" w:rsidRDefault="00237FD9" w:rsidP="00A30F8C">
    <w:pPr>
      <w:pStyle w:val="Capalera"/>
      <w:ind w:left="709"/>
      <w:rPr>
        <w:rFonts w:ascii="Arial" w:hAnsi="Arial" w:cs="Arial"/>
        <w:i/>
        <w:sz w:val="18"/>
        <w:szCs w:val="18"/>
      </w:rPr>
    </w:pPr>
    <w:r>
      <w:rPr>
        <w:noProof/>
        <w:lang w:val="en-US"/>
      </w:rPr>
      <w:drawing>
        <wp:anchor distT="0" distB="0" distL="114300" distR="114300" simplePos="0" relativeHeight="251658245" behindDoc="0" locked="0" layoutInCell="1" allowOverlap="1" wp14:anchorId="79BFBC4F" wp14:editId="4BA81E08">
          <wp:simplePos x="0" y="0"/>
          <wp:positionH relativeFrom="column">
            <wp:posOffset>1117600</wp:posOffset>
          </wp:positionH>
          <wp:positionV relativeFrom="paragraph">
            <wp:posOffset>33020</wp:posOffset>
          </wp:positionV>
          <wp:extent cx="139700" cy="139700"/>
          <wp:effectExtent l="0" t="0" r="12700" b="12700"/>
          <wp:wrapNone/>
          <wp:docPr id="54" name="Imagen 54" descr="ico_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co_0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244" behindDoc="0" locked="0" layoutInCell="1" allowOverlap="1" wp14:anchorId="0B94F226" wp14:editId="6C1A5C17">
          <wp:simplePos x="0" y="0"/>
          <wp:positionH relativeFrom="column">
            <wp:posOffset>908050</wp:posOffset>
          </wp:positionH>
          <wp:positionV relativeFrom="paragraph">
            <wp:posOffset>33020</wp:posOffset>
          </wp:positionV>
          <wp:extent cx="139700" cy="139700"/>
          <wp:effectExtent l="0" t="0" r="12700" b="12700"/>
          <wp:wrapNone/>
          <wp:docPr id="55" name="Imagen 55" descr="ico_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co_0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243" behindDoc="0" locked="0" layoutInCell="1" allowOverlap="1" wp14:anchorId="4A4BD8B7" wp14:editId="5AC5AFC8">
          <wp:simplePos x="0" y="0"/>
          <wp:positionH relativeFrom="column">
            <wp:posOffset>698500</wp:posOffset>
          </wp:positionH>
          <wp:positionV relativeFrom="paragraph">
            <wp:posOffset>33020</wp:posOffset>
          </wp:positionV>
          <wp:extent cx="139700" cy="139700"/>
          <wp:effectExtent l="0" t="0" r="12700" b="12700"/>
          <wp:wrapNone/>
          <wp:docPr id="56" name="Imagen 56" descr="ico_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o_0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rPr>
      <w:drawing>
        <wp:anchor distT="0" distB="0" distL="114300" distR="114300" simplePos="0" relativeHeight="251658242" behindDoc="0" locked="0" layoutInCell="1" allowOverlap="1" wp14:anchorId="6CF57A8C" wp14:editId="206B4678">
          <wp:simplePos x="0" y="0"/>
          <wp:positionH relativeFrom="column">
            <wp:posOffset>488950</wp:posOffset>
          </wp:positionH>
          <wp:positionV relativeFrom="paragraph">
            <wp:posOffset>33020</wp:posOffset>
          </wp:positionV>
          <wp:extent cx="139700" cy="139700"/>
          <wp:effectExtent l="0" t="0" r="12700" b="12700"/>
          <wp:wrapNone/>
          <wp:docPr id="57" name="Imagen 57" descr="ic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co_0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9700" cy="1397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i/>
        <w:sz w:val="18"/>
        <w:szCs w:val="18"/>
      </w:rPr>
      <w:t xml:space="preserve"> </w:t>
    </w:r>
    <w:r>
      <w:rPr>
        <w:rFonts w:ascii="Arial" w:hAnsi="Arial" w:cs="Arial"/>
        <w:i/>
        <w:sz w:val="18"/>
        <w:szCs w:val="18"/>
      </w:rPr>
      <w:tab/>
    </w:r>
  </w:p>
  <w:p w14:paraId="0CB0C588" w14:textId="77777777" w:rsidR="00237FD9" w:rsidRPr="00732F51" w:rsidRDefault="00237FD9" w:rsidP="005024A2">
    <w:pPr>
      <w:pStyle w:val="Capaler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7BDFF1" w14:textId="77777777" w:rsidR="009B341C" w:rsidRDefault="009B341C" w:rsidP="006A25CE">
      <w:pPr>
        <w:spacing w:after="0" w:line="240" w:lineRule="auto"/>
      </w:pPr>
      <w:r>
        <w:separator/>
      </w:r>
    </w:p>
  </w:footnote>
  <w:footnote w:type="continuationSeparator" w:id="0">
    <w:p w14:paraId="7F3794AC" w14:textId="77777777" w:rsidR="009B341C" w:rsidRDefault="009B341C" w:rsidP="006A25CE">
      <w:pPr>
        <w:spacing w:after="0" w:line="240" w:lineRule="auto"/>
      </w:pPr>
      <w:r>
        <w:continuationSeparator/>
      </w:r>
    </w:p>
  </w:footnote>
  <w:footnote w:type="continuationNotice" w:id="1">
    <w:p w14:paraId="108E136E" w14:textId="77777777" w:rsidR="009B341C" w:rsidRDefault="009B34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86A9D" w14:textId="331B0DFD" w:rsidR="00237FD9" w:rsidRPr="00C151BF" w:rsidRDefault="00C151BF" w:rsidP="00C151BF">
    <w:pPr>
      <w:pStyle w:val="Capalera"/>
      <w:tabs>
        <w:tab w:val="clear" w:pos="4252"/>
        <w:tab w:val="clear" w:pos="8504"/>
        <w:tab w:val="left" w:pos="709"/>
        <w:tab w:val="center" w:pos="5233"/>
        <w:tab w:val="right" w:pos="10466"/>
      </w:tabs>
      <w:rPr>
        <w:sz w:val="20"/>
        <w:szCs w:val="20"/>
      </w:rPr>
    </w:pPr>
    <w:r>
      <w:rPr>
        <w:noProof/>
        <w:color w:val="000000"/>
      </w:rPr>
      <w:drawing>
        <wp:anchor distT="0" distB="0" distL="114300" distR="114300" simplePos="0" relativeHeight="251659270" behindDoc="0" locked="0" layoutInCell="1" allowOverlap="1" wp14:anchorId="7107957A" wp14:editId="72E51CEB">
          <wp:simplePos x="0" y="0"/>
          <wp:positionH relativeFrom="column">
            <wp:posOffset>1943100</wp:posOffset>
          </wp:positionH>
          <wp:positionV relativeFrom="paragraph">
            <wp:posOffset>-323850</wp:posOffset>
          </wp:positionV>
          <wp:extent cx="749300" cy="501650"/>
          <wp:effectExtent l="0" t="0" r="0" b="0"/>
          <wp:wrapSquare wrapText="bothSides"/>
          <wp:docPr id="1931200080" name="image2.png" descr="Logotipo&#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2.png" descr="Logotipo&#10;&#10;Descripción generada automáticamente"/>
                  <pic:cNvPicPr preferRelativeResize="0"/>
                </pic:nvPicPr>
                <pic:blipFill>
                  <a:blip r:embed="rId1"/>
                  <a:srcRect/>
                  <a:stretch>
                    <a:fillRect/>
                  </a:stretch>
                </pic:blipFill>
                <pic:spPr>
                  <a:xfrm>
                    <a:off x="0" y="0"/>
                    <a:ext cx="749300" cy="501650"/>
                  </a:xfrm>
                  <a:prstGeom prst="rect">
                    <a:avLst/>
                  </a:prstGeom>
                  <a:ln/>
                </pic:spPr>
              </pic:pic>
            </a:graphicData>
          </a:graphic>
          <wp14:sizeRelH relativeFrom="margin">
            <wp14:pctWidth>0</wp14:pctWidth>
          </wp14:sizeRelH>
          <wp14:sizeRelV relativeFrom="margin">
            <wp14:pctHeight>0</wp14:pctHeight>
          </wp14:sizeRelV>
        </wp:anchor>
      </w:drawing>
    </w:r>
    <w:r w:rsidR="008B7F58" w:rsidRPr="008B7F58">
      <w:rPr>
        <w:b/>
        <w:noProof/>
        <w:sz w:val="44"/>
        <w:szCs w:val="44"/>
      </w:rPr>
      <w:drawing>
        <wp:anchor distT="0" distB="0" distL="114300" distR="114300" simplePos="0" relativeHeight="251658246" behindDoc="0" locked="0" layoutInCell="1" allowOverlap="1" wp14:anchorId="6464410E" wp14:editId="200C213A">
          <wp:simplePos x="0" y="0"/>
          <wp:positionH relativeFrom="column">
            <wp:posOffset>323850</wp:posOffset>
          </wp:positionH>
          <wp:positionV relativeFrom="paragraph">
            <wp:posOffset>-387350</wp:posOffset>
          </wp:positionV>
          <wp:extent cx="1490980" cy="596900"/>
          <wp:effectExtent l="0" t="0" r="0" b="0"/>
          <wp:wrapSquare wrapText="bothSides"/>
          <wp:docPr id="53" name="Imagen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0980" cy="596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37FD9">
      <w:rPr>
        <w:b/>
        <w:sz w:val="44"/>
        <w:szCs w:val="44"/>
      </w:rPr>
      <w:t xml:space="preserve">                     </w:t>
    </w:r>
    <w:r w:rsidR="00237FD9" w:rsidRPr="009C1355">
      <w:rPr>
        <w:b/>
        <w:sz w:val="52"/>
        <w:szCs w:val="52"/>
      </w:rPr>
      <w:t>NOTA D</w:t>
    </w:r>
    <w:r w:rsidR="00A1788C" w:rsidRPr="009C1355">
      <w:rPr>
        <w:b/>
        <w:sz w:val="52"/>
        <w:szCs w:val="52"/>
      </w:rPr>
      <w:t xml:space="preserve">E </w:t>
    </w:r>
    <w:r w:rsidR="00237FD9" w:rsidRPr="009C1355">
      <w:rPr>
        <w:b/>
        <w:sz w:val="52"/>
        <w:szCs w:val="52"/>
      </w:rPr>
      <w:t>PREMSA</w:t>
    </w:r>
    <w:r w:rsidR="00237FD9" w:rsidRPr="009C1355">
      <w:rPr>
        <w:rFonts w:ascii="Arial" w:hAnsi="Arial" w:cs="Arial"/>
        <w:b/>
        <w:i/>
        <w:sz w:val="52"/>
        <w:szCs w:val="52"/>
      </w:rPr>
      <w:t xml:space="preserve">  </w:t>
    </w:r>
  </w:p>
  <w:p w14:paraId="10BEC3EF" w14:textId="610B1C33" w:rsidR="00237FD9" w:rsidRPr="00333F98" w:rsidRDefault="00237FD9" w:rsidP="00333F98">
    <w:pPr>
      <w:pStyle w:val="Capalera"/>
      <w:jc w:val="right"/>
      <w:rPr>
        <w:b/>
        <w:color w:val="FF0000"/>
      </w:rPr>
    </w:pPr>
    <w:r>
      <w:rPr>
        <w:noProof/>
        <w:lang w:val="en-US"/>
      </w:rPr>
      <mc:AlternateContent>
        <mc:Choice Requires="wps">
          <w:drawing>
            <wp:anchor distT="0" distB="0" distL="114300" distR="114300" simplePos="0" relativeHeight="251658241" behindDoc="0" locked="0" layoutInCell="1" allowOverlap="1" wp14:anchorId="61762D4F" wp14:editId="3A20898F">
              <wp:simplePos x="0" y="0"/>
              <wp:positionH relativeFrom="column">
                <wp:posOffset>457200</wp:posOffset>
              </wp:positionH>
              <wp:positionV relativeFrom="paragraph">
                <wp:posOffset>78740</wp:posOffset>
              </wp:positionV>
              <wp:extent cx="6258560" cy="635"/>
              <wp:effectExtent l="25400" t="27305" r="40640" b="35560"/>
              <wp:wrapNone/>
              <wp:docPr id="2" name="Conector recto de flecha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58560" cy="635"/>
                      </a:xfrm>
                      <a:prstGeom prst="straightConnector1">
                        <a:avLst/>
                      </a:prstGeom>
                      <a:noFill/>
                      <a:ln w="19050">
                        <a:solidFill>
                          <a:srgbClr val="FFD3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E5B13F" id="_x0000_t32" coordsize="21600,21600" o:spt="32" o:oned="t" path="m,l21600,21600e" filled="f">
              <v:path arrowok="t" fillok="f" o:connecttype="none"/>
              <o:lock v:ext="edit" shapetype="t"/>
            </v:shapetype>
            <v:shape id="Conector recto de flecha 2" o:spid="_x0000_s1026" type="#_x0000_t32" style="position:absolute;margin-left:36pt;margin-top:6.2pt;width:492.8pt;height:.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" strokecolor="#ffd300"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50EA9D1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722068"/>
    <w:multiLevelType w:val="hybridMultilevel"/>
    <w:tmpl w:val="273693E0"/>
    <w:lvl w:ilvl="0" w:tplc="0C0A000D">
      <w:start w:val="1"/>
      <w:numFmt w:val="bullet"/>
      <w:lvlText w:val=""/>
      <w:lvlJc w:val="left"/>
      <w:pPr>
        <w:ind w:left="1068" w:hanging="360"/>
      </w:pPr>
      <w:rPr>
        <w:rFonts w:ascii="Wingdings" w:hAnsi="Wingding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 w15:restartNumberingAfterBreak="0">
    <w:nsid w:val="06D41BDE"/>
    <w:multiLevelType w:val="hybridMultilevel"/>
    <w:tmpl w:val="4118843E"/>
    <w:lvl w:ilvl="0" w:tplc="0C0A000F">
      <w:start w:val="1"/>
      <w:numFmt w:val="decimal"/>
      <w:lvlText w:val="%1."/>
      <w:lvlJc w:val="left"/>
      <w:pPr>
        <w:ind w:left="1776" w:hanging="360"/>
      </w:pPr>
      <w:rPr>
        <w:rFonts w:hint="default"/>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3" w15:restartNumberingAfterBreak="0">
    <w:nsid w:val="07271EB8"/>
    <w:multiLevelType w:val="hybridMultilevel"/>
    <w:tmpl w:val="72BC37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7626DB8"/>
    <w:multiLevelType w:val="multilevel"/>
    <w:tmpl w:val="012A24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3E1C43"/>
    <w:multiLevelType w:val="hybridMultilevel"/>
    <w:tmpl w:val="F99EBB52"/>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0D006E1E"/>
    <w:multiLevelType w:val="hybridMultilevel"/>
    <w:tmpl w:val="EC6478A6"/>
    <w:lvl w:ilvl="0" w:tplc="C23AE49C">
      <w:numFmt w:val="bullet"/>
      <w:lvlText w:val="-"/>
      <w:lvlJc w:val="left"/>
      <w:pPr>
        <w:ind w:left="1428" w:hanging="360"/>
      </w:pPr>
      <w:rPr>
        <w:rFonts w:ascii="Arial" w:eastAsia="Calibri" w:hAnsi="Arial" w:cs="Arial" w:hint="default"/>
      </w:rPr>
    </w:lvl>
    <w:lvl w:ilvl="1" w:tplc="0C0A0003">
      <w:start w:val="1"/>
      <w:numFmt w:val="bullet"/>
      <w:lvlText w:val="o"/>
      <w:lvlJc w:val="left"/>
      <w:pPr>
        <w:ind w:left="2148" w:hanging="360"/>
      </w:pPr>
      <w:rPr>
        <w:rFonts w:ascii="Courier New" w:hAnsi="Courier New" w:cs="Courier New" w:hint="default"/>
      </w:rPr>
    </w:lvl>
    <w:lvl w:ilvl="2" w:tplc="0C0A0005">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7" w15:restartNumberingAfterBreak="0">
    <w:nsid w:val="0E9E69B3"/>
    <w:multiLevelType w:val="hybridMultilevel"/>
    <w:tmpl w:val="B76ADEAA"/>
    <w:lvl w:ilvl="0" w:tplc="A3825718">
      <w:start w:val="1"/>
      <w:numFmt w:val="bullet"/>
      <w:lvlText w:val=""/>
      <w:lvlJc w:val="left"/>
      <w:pPr>
        <w:ind w:left="720" w:hanging="360"/>
      </w:pPr>
      <w:rPr>
        <w:rFonts w:ascii="Symbol" w:hAnsi="Symbol" w:hint="default"/>
        <w:lang w:val="ca-ES"/>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DC3A70"/>
    <w:multiLevelType w:val="hybridMultilevel"/>
    <w:tmpl w:val="F15E6C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6462D21"/>
    <w:multiLevelType w:val="hybridMultilevel"/>
    <w:tmpl w:val="132CC3D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1B4F61AB"/>
    <w:multiLevelType w:val="hybridMultilevel"/>
    <w:tmpl w:val="D72ADEE0"/>
    <w:lvl w:ilvl="0" w:tplc="633ECD7E">
      <w:start w:val="1"/>
      <w:numFmt w:val="decimal"/>
      <w:lvlText w:val="%1."/>
      <w:lvlJc w:val="left"/>
      <w:pPr>
        <w:ind w:left="1854" w:hanging="360"/>
      </w:pPr>
      <w:rPr>
        <w:rFonts w:hint="default"/>
        <w:b w:val="0"/>
        <w:i w:val="0"/>
      </w:rPr>
    </w:lvl>
    <w:lvl w:ilvl="1" w:tplc="04030003">
      <w:start w:val="1"/>
      <w:numFmt w:val="bullet"/>
      <w:lvlText w:val="o"/>
      <w:lvlJc w:val="left"/>
      <w:pPr>
        <w:ind w:left="2574" w:hanging="360"/>
      </w:pPr>
      <w:rPr>
        <w:rFonts w:ascii="Courier New" w:hAnsi="Courier New" w:cs="Courier New" w:hint="default"/>
      </w:rPr>
    </w:lvl>
    <w:lvl w:ilvl="2" w:tplc="04030005" w:tentative="1">
      <w:start w:val="1"/>
      <w:numFmt w:val="bullet"/>
      <w:lvlText w:val=""/>
      <w:lvlJc w:val="left"/>
      <w:pPr>
        <w:ind w:left="3294" w:hanging="360"/>
      </w:pPr>
      <w:rPr>
        <w:rFonts w:ascii="Wingdings" w:hAnsi="Wingdings" w:hint="default"/>
      </w:rPr>
    </w:lvl>
    <w:lvl w:ilvl="3" w:tplc="04030001" w:tentative="1">
      <w:start w:val="1"/>
      <w:numFmt w:val="bullet"/>
      <w:lvlText w:val=""/>
      <w:lvlJc w:val="left"/>
      <w:pPr>
        <w:ind w:left="4014" w:hanging="360"/>
      </w:pPr>
      <w:rPr>
        <w:rFonts w:ascii="Symbol" w:hAnsi="Symbol" w:hint="default"/>
      </w:rPr>
    </w:lvl>
    <w:lvl w:ilvl="4" w:tplc="04030003" w:tentative="1">
      <w:start w:val="1"/>
      <w:numFmt w:val="bullet"/>
      <w:lvlText w:val="o"/>
      <w:lvlJc w:val="left"/>
      <w:pPr>
        <w:ind w:left="4734" w:hanging="360"/>
      </w:pPr>
      <w:rPr>
        <w:rFonts w:ascii="Courier New" w:hAnsi="Courier New" w:cs="Courier New" w:hint="default"/>
      </w:rPr>
    </w:lvl>
    <w:lvl w:ilvl="5" w:tplc="04030005" w:tentative="1">
      <w:start w:val="1"/>
      <w:numFmt w:val="bullet"/>
      <w:lvlText w:val=""/>
      <w:lvlJc w:val="left"/>
      <w:pPr>
        <w:ind w:left="5454" w:hanging="360"/>
      </w:pPr>
      <w:rPr>
        <w:rFonts w:ascii="Wingdings" w:hAnsi="Wingdings" w:hint="default"/>
      </w:rPr>
    </w:lvl>
    <w:lvl w:ilvl="6" w:tplc="04030001" w:tentative="1">
      <w:start w:val="1"/>
      <w:numFmt w:val="bullet"/>
      <w:lvlText w:val=""/>
      <w:lvlJc w:val="left"/>
      <w:pPr>
        <w:ind w:left="6174" w:hanging="360"/>
      </w:pPr>
      <w:rPr>
        <w:rFonts w:ascii="Symbol" w:hAnsi="Symbol" w:hint="default"/>
      </w:rPr>
    </w:lvl>
    <w:lvl w:ilvl="7" w:tplc="04030003" w:tentative="1">
      <w:start w:val="1"/>
      <w:numFmt w:val="bullet"/>
      <w:lvlText w:val="o"/>
      <w:lvlJc w:val="left"/>
      <w:pPr>
        <w:ind w:left="6894" w:hanging="360"/>
      </w:pPr>
      <w:rPr>
        <w:rFonts w:ascii="Courier New" w:hAnsi="Courier New" w:cs="Courier New" w:hint="default"/>
      </w:rPr>
    </w:lvl>
    <w:lvl w:ilvl="8" w:tplc="04030005" w:tentative="1">
      <w:start w:val="1"/>
      <w:numFmt w:val="bullet"/>
      <w:lvlText w:val=""/>
      <w:lvlJc w:val="left"/>
      <w:pPr>
        <w:ind w:left="7614" w:hanging="360"/>
      </w:pPr>
      <w:rPr>
        <w:rFonts w:ascii="Wingdings" w:hAnsi="Wingdings" w:hint="default"/>
      </w:rPr>
    </w:lvl>
  </w:abstractNum>
  <w:abstractNum w:abstractNumId="11" w15:restartNumberingAfterBreak="0">
    <w:nsid w:val="1BDC0949"/>
    <w:multiLevelType w:val="hybridMultilevel"/>
    <w:tmpl w:val="E9AE797C"/>
    <w:lvl w:ilvl="0" w:tplc="0C0A0005">
      <w:start w:val="1"/>
      <w:numFmt w:val="bullet"/>
      <w:lvlText w:val=""/>
      <w:lvlJc w:val="left"/>
      <w:pPr>
        <w:ind w:left="1788" w:hanging="360"/>
      </w:pPr>
      <w:rPr>
        <w:rFonts w:ascii="Wingdings" w:hAnsi="Wingdings" w:hint="default"/>
      </w:rPr>
    </w:lvl>
    <w:lvl w:ilvl="1" w:tplc="04030003" w:tentative="1">
      <w:start w:val="1"/>
      <w:numFmt w:val="bullet"/>
      <w:lvlText w:val="o"/>
      <w:lvlJc w:val="left"/>
      <w:pPr>
        <w:ind w:left="2508" w:hanging="360"/>
      </w:pPr>
      <w:rPr>
        <w:rFonts w:ascii="Courier New" w:hAnsi="Courier New" w:cs="Courier New" w:hint="default"/>
      </w:rPr>
    </w:lvl>
    <w:lvl w:ilvl="2" w:tplc="04030005" w:tentative="1">
      <w:start w:val="1"/>
      <w:numFmt w:val="bullet"/>
      <w:lvlText w:val=""/>
      <w:lvlJc w:val="left"/>
      <w:pPr>
        <w:ind w:left="3228" w:hanging="360"/>
      </w:pPr>
      <w:rPr>
        <w:rFonts w:ascii="Wingdings" w:hAnsi="Wingdings" w:hint="default"/>
      </w:rPr>
    </w:lvl>
    <w:lvl w:ilvl="3" w:tplc="04030001" w:tentative="1">
      <w:start w:val="1"/>
      <w:numFmt w:val="bullet"/>
      <w:lvlText w:val=""/>
      <w:lvlJc w:val="left"/>
      <w:pPr>
        <w:ind w:left="3948" w:hanging="360"/>
      </w:pPr>
      <w:rPr>
        <w:rFonts w:ascii="Symbol" w:hAnsi="Symbol" w:hint="default"/>
      </w:rPr>
    </w:lvl>
    <w:lvl w:ilvl="4" w:tplc="04030003" w:tentative="1">
      <w:start w:val="1"/>
      <w:numFmt w:val="bullet"/>
      <w:lvlText w:val="o"/>
      <w:lvlJc w:val="left"/>
      <w:pPr>
        <w:ind w:left="4668" w:hanging="360"/>
      </w:pPr>
      <w:rPr>
        <w:rFonts w:ascii="Courier New" w:hAnsi="Courier New" w:cs="Courier New" w:hint="default"/>
      </w:rPr>
    </w:lvl>
    <w:lvl w:ilvl="5" w:tplc="04030005" w:tentative="1">
      <w:start w:val="1"/>
      <w:numFmt w:val="bullet"/>
      <w:lvlText w:val=""/>
      <w:lvlJc w:val="left"/>
      <w:pPr>
        <w:ind w:left="5388" w:hanging="360"/>
      </w:pPr>
      <w:rPr>
        <w:rFonts w:ascii="Wingdings" w:hAnsi="Wingdings" w:hint="default"/>
      </w:rPr>
    </w:lvl>
    <w:lvl w:ilvl="6" w:tplc="04030001" w:tentative="1">
      <w:start w:val="1"/>
      <w:numFmt w:val="bullet"/>
      <w:lvlText w:val=""/>
      <w:lvlJc w:val="left"/>
      <w:pPr>
        <w:ind w:left="6108" w:hanging="360"/>
      </w:pPr>
      <w:rPr>
        <w:rFonts w:ascii="Symbol" w:hAnsi="Symbol" w:hint="default"/>
      </w:rPr>
    </w:lvl>
    <w:lvl w:ilvl="7" w:tplc="04030003" w:tentative="1">
      <w:start w:val="1"/>
      <w:numFmt w:val="bullet"/>
      <w:lvlText w:val="o"/>
      <w:lvlJc w:val="left"/>
      <w:pPr>
        <w:ind w:left="6828" w:hanging="360"/>
      </w:pPr>
      <w:rPr>
        <w:rFonts w:ascii="Courier New" w:hAnsi="Courier New" w:cs="Courier New" w:hint="default"/>
      </w:rPr>
    </w:lvl>
    <w:lvl w:ilvl="8" w:tplc="04030005" w:tentative="1">
      <w:start w:val="1"/>
      <w:numFmt w:val="bullet"/>
      <w:lvlText w:val=""/>
      <w:lvlJc w:val="left"/>
      <w:pPr>
        <w:ind w:left="7548" w:hanging="360"/>
      </w:pPr>
      <w:rPr>
        <w:rFonts w:ascii="Wingdings" w:hAnsi="Wingdings" w:hint="default"/>
      </w:rPr>
    </w:lvl>
  </w:abstractNum>
  <w:abstractNum w:abstractNumId="12" w15:restartNumberingAfterBreak="0">
    <w:nsid w:val="1D370448"/>
    <w:multiLevelType w:val="hybridMultilevel"/>
    <w:tmpl w:val="BBCE694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218C400A"/>
    <w:multiLevelType w:val="hybridMultilevel"/>
    <w:tmpl w:val="20B40150"/>
    <w:lvl w:ilvl="0" w:tplc="0C0A000F">
      <w:start w:val="1"/>
      <w:numFmt w:val="decimal"/>
      <w:lvlText w:val="%1."/>
      <w:lvlJc w:val="left"/>
      <w:pPr>
        <w:ind w:left="720" w:hanging="360"/>
      </w:pPr>
    </w:lvl>
    <w:lvl w:ilvl="1" w:tplc="0C0A000D">
      <w:start w:val="1"/>
      <w:numFmt w:val="bullet"/>
      <w:lvlText w:val=""/>
      <w:lvlJc w:val="left"/>
      <w:pPr>
        <w:ind w:left="1440" w:hanging="360"/>
      </w:pPr>
      <w:rPr>
        <w:rFonts w:ascii="Wingdings" w:hAnsi="Wingdings" w:cs="Wingdings" w:hint="default"/>
      </w:r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14" w15:restartNumberingAfterBreak="0">
    <w:nsid w:val="23C57863"/>
    <w:multiLevelType w:val="hybridMultilevel"/>
    <w:tmpl w:val="75D4DB7A"/>
    <w:lvl w:ilvl="0" w:tplc="7ED885B8">
      <w:start w:val="1"/>
      <w:numFmt w:val="bullet"/>
      <w:lvlText w:val="–"/>
      <w:lvlJc w:val="left"/>
      <w:pPr>
        <w:tabs>
          <w:tab w:val="num" w:pos="720"/>
        </w:tabs>
        <w:ind w:left="720" w:hanging="360"/>
      </w:pPr>
      <w:rPr>
        <w:rFonts w:ascii="Arial" w:hAnsi="Arial" w:hint="default"/>
      </w:rPr>
    </w:lvl>
    <w:lvl w:ilvl="1" w:tplc="7B32C362">
      <w:start w:val="1"/>
      <w:numFmt w:val="bullet"/>
      <w:lvlText w:val="–"/>
      <w:lvlJc w:val="left"/>
      <w:pPr>
        <w:tabs>
          <w:tab w:val="num" w:pos="1440"/>
        </w:tabs>
        <w:ind w:left="1440" w:hanging="360"/>
      </w:pPr>
      <w:rPr>
        <w:rFonts w:ascii="Arial" w:hAnsi="Arial" w:hint="default"/>
      </w:rPr>
    </w:lvl>
    <w:lvl w:ilvl="2" w:tplc="27067188">
      <w:start w:val="66"/>
      <w:numFmt w:val="bullet"/>
      <w:lvlText w:val="–"/>
      <w:lvlJc w:val="left"/>
      <w:pPr>
        <w:tabs>
          <w:tab w:val="num" w:pos="2160"/>
        </w:tabs>
        <w:ind w:left="2160" w:hanging="360"/>
      </w:pPr>
      <w:rPr>
        <w:rFonts w:ascii="Arial" w:hAnsi="Arial" w:hint="default"/>
      </w:rPr>
    </w:lvl>
    <w:lvl w:ilvl="3" w:tplc="C8563DF0" w:tentative="1">
      <w:start w:val="1"/>
      <w:numFmt w:val="bullet"/>
      <w:lvlText w:val="–"/>
      <w:lvlJc w:val="left"/>
      <w:pPr>
        <w:tabs>
          <w:tab w:val="num" w:pos="2880"/>
        </w:tabs>
        <w:ind w:left="2880" w:hanging="360"/>
      </w:pPr>
      <w:rPr>
        <w:rFonts w:ascii="Arial" w:hAnsi="Arial" w:hint="default"/>
      </w:rPr>
    </w:lvl>
    <w:lvl w:ilvl="4" w:tplc="A49218BA" w:tentative="1">
      <w:start w:val="1"/>
      <w:numFmt w:val="bullet"/>
      <w:lvlText w:val="–"/>
      <w:lvlJc w:val="left"/>
      <w:pPr>
        <w:tabs>
          <w:tab w:val="num" w:pos="3600"/>
        </w:tabs>
        <w:ind w:left="3600" w:hanging="360"/>
      </w:pPr>
      <w:rPr>
        <w:rFonts w:ascii="Arial" w:hAnsi="Arial" w:hint="default"/>
      </w:rPr>
    </w:lvl>
    <w:lvl w:ilvl="5" w:tplc="1E30883E" w:tentative="1">
      <w:start w:val="1"/>
      <w:numFmt w:val="bullet"/>
      <w:lvlText w:val="–"/>
      <w:lvlJc w:val="left"/>
      <w:pPr>
        <w:tabs>
          <w:tab w:val="num" w:pos="4320"/>
        </w:tabs>
        <w:ind w:left="4320" w:hanging="360"/>
      </w:pPr>
      <w:rPr>
        <w:rFonts w:ascii="Arial" w:hAnsi="Arial" w:hint="default"/>
      </w:rPr>
    </w:lvl>
    <w:lvl w:ilvl="6" w:tplc="4D169F76" w:tentative="1">
      <w:start w:val="1"/>
      <w:numFmt w:val="bullet"/>
      <w:lvlText w:val="–"/>
      <w:lvlJc w:val="left"/>
      <w:pPr>
        <w:tabs>
          <w:tab w:val="num" w:pos="5040"/>
        </w:tabs>
        <w:ind w:left="5040" w:hanging="360"/>
      </w:pPr>
      <w:rPr>
        <w:rFonts w:ascii="Arial" w:hAnsi="Arial" w:hint="default"/>
      </w:rPr>
    </w:lvl>
    <w:lvl w:ilvl="7" w:tplc="FC0A9ED2" w:tentative="1">
      <w:start w:val="1"/>
      <w:numFmt w:val="bullet"/>
      <w:lvlText w:val="–"/>
      <w:lvlJc w:val="left"/>
      <w:pPr>
        <w:tabs>
          <w:tab w:val="num" w:pos="5760"/>
        </w:tabs>
        <w:ind w:left="5760" w:hanging="360"/>
      </w:pPr>
      <w:rPr>
        <w:rFonts w:ascii="Arial" w:hAnsi="Arial" w:hint="default"/>
      </w:rPr>
    </w:lvl>
    <w:lvl w:ilvl="8" w:tplc="4AB8F0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DA395A"/>
    <w:multiLevelType w:val="hybridMultilevel"/>
    <w:tmpl w:val="AE045606"/>
    <w:lvl w:ilvl="0" w:tplc="04030001">
      <w:start w:val="1"/>
      <w:numFmt w:val="bullet"/>
      <w:lvlText w:val=""/>
      <w:lvlJc w:val="left"/>
      <w:pPr>
        <w:ind w:left="1788" w:hanging="360"/>
      </w:pPr>
      <w:rPr>
        <w:rFonts w:ascii="Symbol" w:hAnsi="Symbol" w:hint="default"/>
      </w:rPr>
    </w:lvl>
    <w:lvl w:ilvl="1" w:tplc="04030003" w:tentative="1">
      <w:start w:val="1"/>
      <w:numFmt w:val="bullet"/>
      <w:lvlText w:val="o"/>
      <w:lvlJc w:val="left"/>
      <w:pPr>
        <w:ind w:left="2508" w:hanging="360"/>
      </w:pPr>
      <w:rPr>
        <w:rFonts w:ascii="Courier New" w:hAnsi="Courier New" w:cs="Courier New" w:hint="default"/>
      </w:rPr>
    </w:lvl>
    <w:lvl w:ilvl="2" w:tplc="04030005" w:tentative="1">
      <w:start w:val="1"/>
      <w:numFmt w:val="bullet"/>
      <w:lvlText w:val=""/>
      <w:lvlJc w:val="left"/>
      <w:pPr>
        <w:ind w:left="3228" w:hanging="360"/>
      </w:pPr>
      <w:rPr>
        <w:rFonts w:ascii="Wingdings" w:hAnsi="Wingdings" w:hint="default"/>
      </w:rPr>
    </w:lvl>
    <w:lvl w:ilvl="3" w:tplc="04030001" w:tentative="1">
      <w:start w:val="1"/>
      <w:numFmt w:val="bullet"/>
      <w:lvlText w:val=""/>
      <w:lvlJc w:val="left"/>
      <w:pPr>
        <w:ind w:left="3948" w:hanging="360"/>
      </w:pPr>
      <w:rPr>
        <w:rFonts w:ascii="Symbol" w:hAnsi="Symbol" w:hint="default"/>
      </w:rPr>
    </w:lvl>
    <w:lvl w:ilvl="4" w:tplc="04030003" w:tentative="1">
      <w:start w:val="1"/>
      <w:numFmt w:val="bullet"/>
      <w:lvlText w:val="o"/>
      <w:lvlJc w:val="left"/>
      <w:pPr>
        <w:ind w:left="4668" w:hanging="360"/>
      </w:pPr>
      <w:rPr>
        <w:rFonts w:ascii="Courier New" w:hAnsi="Courier New" w:cs="Courier New" w:hint="default"/>
      </w:rPr>
    </w:lvl>
    <w:lvl w:ilvl="5" w:tplc="04030005" w:tentative="1">
      <w:start w:val="1"/>
      <w:numFmt w:val="bullet"/>
      <w:lvlText w:val=""/>
      <w:lvlJc w:val="left"/>
      <w:pPr>
        <w:ind w:left="5388" w:hanging="360"/>
      </w:pPr>
      <w:rPr>
        <w:rFonts w:ascii="Wingdings" w:hAnsi="Wingdings" w:hint="default"/>
      </w:rPr>
    </w:lvl>
    <w:lvl w:ilvl="6" w:tplc="04030001" w:tentative="1">
      <w:start w:val="1"/>
      <w:numFmt w:val="bullet"/>
      <w:lvlText w:val=""/>
      <w:lvlJc w:val="left"/>
      <w:pPr>
        <w:ind w:left="6108" w:hanging="360"/>
      </w:pPr>
      <w:rPr>
        <w:rFonts w:ascii="Symbol" w:hAnsi="Symbol" w:hint="default"/>
      </w:rPr>
    </w:lvl>
    <w:lvl w:ilvl="7" w:tplc="04030003" w:tentative="1">
      <w:start w:val="1"/>
      <w:numFmt w:val="bullet"/>
      <w:lvlText w:val="o"/>
      <w:lvlJc w:val="left"/>
      <w:pPr>
        <w:ind w:left="6828" w:hanging="360"/>
      </w:pPr>
      <w:rPr>
        <w:rFonts w:ascii="Courier New" w:hAnsi="Courier New" w:cs="Courier New" w:hint="default"/>
      </w:rPr>
    </w:lvl>
    <w:lvl w:ilvl="8" w:tplc="04030005" w:tentative="1">
      <w:start w:val="1"/>
      <w:numFmt w:val="bullet"/>
      <w:lvlText w:val=""/>
      <w:lvlJc w:val="left"/>
      <w:pPr>
        <w:ind w:left="7548" w:hanging="360"/>
      </w:pPr>
      <w:rPr>
        <w:rFonts w:ascii="Wingdings" w:hAnsi="Wingdings" w:hint="default"/>
      </w:rPr>
    </w:lvl>
  </w:abstractNum>
  <w:abstractNum w:abstractNumId="16" w15:restartNumberingAfterBreak="0">
    <w:nsid w:val="31553E7F"/>
    <w:multiLevelType w:val="hybridMultilevel"/>
    <w:tmpl w:val="73AACBBC"/>
    <w:lvl w:ilvl="0" w:tplc="AF8889C2">
      <w:start w:val="1"/>
      <w:numFmt w:val="decimal"/>
      <w:lvlText w:val="%1."/>
      <w:lvlJc w:val="left"/>
      <w:pPr>
        <w:ind w:left="1854" w:hanging="360"/>
      </w:pPr>
      <w:rPr>
        <w:rFonts w:hint="default"/>
        <w:b w:val="0"/>
        <w:i w:val="0"/>
        <w:color w:val="auto"/>
      </w:rPr>
    </w:lvl>
    <w:lvl w:ilvl="1" w:tplc="04030003">
      <w:start w:val="1"/>
      <w:numFmt w:val="bullet"/>
      <w:lvlText w:val="o"/>
      <w:lvlJc w:val="left"/>
      <w:pPr>
        <w:ind w:left="2574" w:hanging="360"/>
      </w:pPr>
      <w:rPr>
        <w:rFonts w:ascii="Courier New" w:hAnsi="Courier New" w:cs="Courier New" w:hint="default"/>
      </w:rPr>
    </w:lvl>
    <w:lvl w:ilvl="2" w:tplc="04030005" w:tentative="1">
      <w:start w:val="1"/>
      <w:numFmt w:val="bullet"/>
      <w:lvlText w:val=""/>
      <w:lvlJc w:val="left"/>
      <w:pPr>
        <w:ind w:left="3294" w:hanging="360"/>
      </w:pPr>
      <w:rPr>
        <w:rFonts w:ascii="Wingdings" w:hAnsi="Wingdings" w:hint="default"/>
      </w:rPr>
    </w:lvl>
    <w:lvl w:ilvl="3" w:tplc="04030001" w:tentative="1">
      <w:start w:val="1"/>
      <w:numFmt w:val="bullet"/>
      <w:lvlText w:val=""/>
      <w:lvlJc w:val="left"/>
      <w:pPr>
        <w:ind w:left="4014" w:hanging="360"/>
      </w:pPr>
      <w:rPr>
        <w:rFonts w:ascii="Symbol" w:hAnsi="Symbol" w:hint="default"/>
      </w:rPr>
    </w:lvl>
    <w:lvl w:ilvl="4" w:tplc="04030003" w:tentative="1">
      <w:start w:val="1"/>
      <w:numFmt w:val="bullet"/>
      <w:lvlText w:val="o"/>
      <w:lvlJc w:val="left"/>
      <w:pPr>
        <w:ind w:left="4734" w:hanging="360"/>
      </w:pPr>
      <w:rPr>
        <w:rFonts w:ascii="Courier New" w:hAnsi="Courier New" w:cs="Courier New" w:hint="default"/>
      </w:rPr>
    </w:lvl>
    <w:lvl w:ilvl="5" w:tplc="04030005" w:tentative="1">
      <w:start w:val="1"/>
      <w:numFmt w:val="bullet"/>
      <w:lvlText w:val=""/>
      <w:lvlJc w:val="left"/>
      <w:pPr>
        <w:ind w:left="5454" w:hanging="360"/>
      </w:pPr>
      <w:rPr>
        <w:rFonts w:ascii="Wingdings" w:hAnsi="Wingdings" w:hint="default"/>
      </w:rPr>
    </w:lvl>
    <w:lvl w:ilvl="6" w:tplc="04030001" w:tentative="1">
      <w:start w:val="1"/>
      <w:numFmt w:val="bullet"/>
      <w:lvlText w:val=""/>
      <w:lvlJc w:val="left"/>
      <w:pPr>
        <w:ind w:left="6174" w:hanging="360"/>
      </w:pPr>
      <w:rPr>
        <w:rFonts w:ascii="Symbol" w:hAnsi="Symbol" w:hint="default"/>
      </w:rPr>
    </w:lvl>
    <w:lvl w:ilvl="7" w:tplc="04030003" w:tentative="1">
      <w:start w:val="1"/>
      <w:numFmt w:val="bullet"/>
      <w:lvlText w:val="o"/>
      <w:lvlJc w:val="left"/>
      <w:pPr>
        <w:ind w:left="6894" w:hanging="360"/>
      </w:pPr>
      <w:rPr>
        <w:rFonts w:ascii="Courier New" w:hAnsi="Courier New" w:cs="Courier New" w:hint="default"/>
      </w:rPr>
    </w:lvl>
    <w:lvl w:ilvl="8" w:tplc="04030005" w:tentative="1">
      <w:start w:val="1"/>
      <w:numFmt w:val="bullet"/>
      <w:lvlText w:val=""/>
      <w:lvlJc w:val="left"/>
      <w:pPr>
        <w:ind w:left="7614" w:hanging="360"/>
      </w:pPr>
      <w:rPr>
        <w:rFonts w:ascii="Wingdings" w:hAnsi="Wingdings" w:hint="default"/>
      </w:rPr>
    </w:lvl>
  </w:abstractNum>
  <w:abstractNum w:abstractNumId="17" w15:restartNumberingAfterBreak="0">
    <w:nsid w:val="34D74702"/>
    <w:multiLevelType w:val="hybridMultilevel"/>
    <w:tmpl w:val="536E3532"/>
    <w:lvl w:ilvl="0" w:tplc="C652EE16">
      <w:start w:val="1"/>
      <w:numFmt w:val="decimal"/>
      <w:lvlText w:val="%1."/>
      <w:lvlJc w:val="left"/>
      <w:pPr>
        <w:ind w:left="1854" w:hanging="360"/>
      </w:pPr>
      <w:rPr>
        <w:rFonts w:hint="default"/>
        <w:b w:val="0"/>
        <w:i w:val="0"/>
      </w:rPr>
    </w:lvl>
    <w:lvl w:ilvl="1" w:tplc="04030003">
      <w:start w:val="1"/>
      <w:numFmt w:val="bullet"/>
      <w:lvlText w:val="o"/>
      <w:lvlJc w:val="left"/>
      <w:pPr>
        <w:ind w:left="2574" w:hanging="360"/>
      </w:pPr>
      <w:rPr>
        <w:rFonts w:ascii="Courier New" w:hAnsi="Courier New" w:cs="Courier New" w:hint="default"/>
      </w:rPr>
    </w:lvl>
    <w:lvl w:ilvl="2" w:tplc="04030005" w:tentative="1">
      <w:start w:val="1"/>
      <w:numFmt w:val="bullet"/>
      <w:lvlText w:val=""/>
      <w:lvlJc w:val="left"/>
      <w:pPr>
        <w:ind w:left="3294" w:hanging="360"/>
      </w:pPr>
      <w:rPr>
        <w:rFonts w:ascii="Wingdings" w:hAnsi="Wingdings" w:hint="default"/>
      </w:rPr>
    </w:lvl>
    <w:lvl w:ilvl="3" w:tplc="04030001" w:tentative="1">
      <w:start w:val="1"/>
      <w:numFmt w:val="bullet"/>
      <w:lvlText w:val=""/>
      <w:lvlJc w:val="left"/>
      <w:pPr>
        <w:ind w:left="4014" w:hanging="360"/>
      </w:pPr>
      <w:rPr>
        <w:rFonts w:ascii="Symbol" w:hAnsi="Symbol" w:hint="default"/>
      </w:rPr>
    </w:lvl>
    <w:lvl w:ilvl="4" w:tplc="04030003" w:tentative="1">
      <w:start w:val="1"/>
      <w:numFmt w:val="bullet"/>
      <w:lvlText w:val="o"/>
      <w:lvlJc w:val="left"/>
      <w:pPr>
        <w:ind w:left="4734" w:hanging="360"/>
      </w:pPr>
      <w:rPr>
        <w:rFonts w:ascii="Courier New" w:hAnsi="Courier New" w:cs="Courier New" w:hint="default"/>
      </w:rPr>
    </w:lvl>
    <w:lvl w:ilvl="5" w:tplc="04030005" w:tentative="1">
      <w:start w:val="1"/>
      <w:numFmt w:val="bullet"/>
      <w:lvlText w:val=""/>
      <w:lvlJc w:val="left"/>
      <w:pPr>
        <w:ind w:left="5454" w:hanging="360"/>
      </w:pPr>
      <w:rPr>
        <w:rFonts w:ascii="Wingdings" w:hAnsi="Wingdings" w:hint="default"/>
      </w:rPr>
    </w:lvl>
    <w:lvl w:ilvl="6" w:tplc="04030001" w:tentative="1">
      <w:start w:val="1"/>
      <w:numFmt w:val="bullet"/>
      <w:lvlText w:val=""/>
      <w:lvlJc w:val="left"/>
      <w:pPr>
        <w:ind w:left="6174" w:hanging="360"/>
      </w:pPr>
      <w:rPr>
        <w:rFonts w:ascii="Symbol" w:hAnsi="Symbol" w:hint="default"/>
      </w:rPr>
    </w:lvl>
    <w:lvl w:ilvl="7" w:tplc="04030003" w:tentative="1">
      <w:start w:val="1"/>
      <w:numFmt w:val="bullet"/>
      <w:lvlText w:val="o"/>
      <w:lvlJc w:val="left"/>
      <w:pPr>
        <w:ind w:left="6894" w:hanging="360"/>
      </w:pPr>
      <w:rPr>
        <w:rFonts w:ascii="Courier New" w:hAnsi="Courier New" w:cs="Courier New" w:hint="default"/>
      </w:rPr>
    </w:lvl>
    <w:lvl w:ilvl="8" w:tplc="04030005" w:tentative="1">
      <w:start w:val="1"/>
      <w:numFmt w:val="bullet"/>
      <w:lvlText w:val=""/>
      <w:lvlJc w:val="left"/>
      <w:pPr>
        <w:ind w:left="7614" w:hanging="360"/>
      </w:pPr>
      <w:rPr>
        <w:rFonts w:ascii="Wingdings" w:hAnsi="Wingdings" w:hint="default"/>
      </w:rPr>
    </w:lvl>
  </w:abstractNum>
  <w:abstractNum w:abstractNumId="18" w15:restartNumberingAfterBreak="0">
    <w:nsid w:val="35E376E5"/>
    <w:multiLevelType w:val="hybridMultilevel"/>
    <w:tmpl w:val="E42E4916"/>
    <w:lvl w:ilvl="0" w:tplc="0C0A0005">
      <w:start w:val="1"/>
      <w:numFmt w:val="bullet"/>
      <w:lvlText w:val=""/>
      <w:lvlJc w:val="left"/>
      <w:pPr>
        <w:ind w:left="1494" w:hanging="360"/>
      </w:pPr>
      <w:rPr>
        <w:rFonts w:ascii="Wingdings" w:hAnsi="Wingdings" w:hint="default"/>
        <w:color w:val="auto"/>
      </w:rPr>
    </w:lvl>
    <w:lvl w:ilvl="1" w:tplc="FFFFFFFF" w:tentative="1">
      <w:start w:val="1"/>
      <w:numFmt w:val="bullet"/>
      <w:lvlText w:val="o"/>
      <w:lvlJc w:val="left"/>
      <w:pPr>
        <w:ind w:left="2214" w:hanging="360"/>
      </w:pPr>
      <w:rPr>
        <w:rFonts w:ascii="Courier New" w:hAnsi="Courier New" w:cs="Courier New" w:hint="default"/>
      </w:rPr>
    </w:lvl>
    <w:lvl w:ilvl="2" w:tplc="0C0A0005">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9" w15:restartNumberingAfterBreak="0">
    <w:nsid w:val="36075B1D"/>
    <w:multiLevelType w:val="multilevel"/>
    <w:tmpl w:val="70002F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407CC1"/>
    <w:multiLevelType w:val="hybridMultilevel"/>
    <w:tmpl w:val="E8EC5CC2"/>
    <w:lvl w:ilvl="0" w:tplc="F86E561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15:restartNumberingAfterBreak="0">
    <w:nsid w:val="3B2C348A"/>
    <w:multiLevelType w:val="hybridMultilevel"/>
    <w:tmpl w:val="9214B2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415C1D7B"/>
    <w:multiLevelType w:val="hybridMultilevel"/>
    <w:tmpl w:val="3FECA744"/>
    <w:lvl w:ilvl="0" w:tplc="04030001">
      <w:start w:val="1"/>
      <w:numFmt w:val="bullet"/>
      <w:lvlText w:val=""/>
      <w:lvlJc w:val="left"/>
      <w:pPr>
        <w:ind w:left="2388" w:hanging="360"/>
      </w:pPr>
      <w:rPr>
        <w:rFonts w:ascii="Symbol" w:hAnsi="Symbol" w:hint="default"/>
      </w:rPr>
    </w:lvl>
    <w:lvl w:ilvl="1" w:tplc="04030003" w:tentative="1">
      <w:start w:val="1"/>
      <w:numFmt w:val="bullet"/>
      <w:lvlText w:val="o"/>
      <w:lvlJc w:val="left"/>
      <w:pPr>
        <w:ind w:left="3108" w:hanging="360"/>
      </w:pPr>
      <w:rPr>
        <w:rFonts w:ascii="Courier New" w:hAnsi="Courier New" w:cs="Courier New" w:hint="default"/>
      </w:rPr>
    </w:lvl>
    <w:lvl w:ilvl="2" w:tplc="04030005" w:tentative="1">
      <w:start w:val="1"/>
      <w:numFmt w:val="bullet"/>
      <w:lvlText w:val=""/>
      <w:lvlJc w:val="left"/>
      <w:pPr>
        <w:ind w:left="3828" w:hanging="360"/>
      </w:pPr>
      <w:rPr>
        <w:rFonts w:ascii="Wingdings" w:hAnsi="Wingdings" w:hint="default"/>
      </w:rPr>
    </w:lvl>
    <w:lvl w:ilvl="3" w:tplc="04030001" w:tentative="1">
      <w:start w:val="1"/>
      <w:numFmt w:val="bullet"/>
      <w:lvlText w:val=""/>
      <w:lvlJc w:val="left"/>
      <w:pPr>
        <w:ind w:left="4548" w:hanging="360"/>
      </w:pPr>
      <w:rPr>
        <w:rFonts w:ascii="Symbol" w:hAnsi="Symbol" w:hint="default"/>
      </w:rPr>
    </w:lvl>
    <w:lvl w:ilvl="4" w:tplc="04030003" w:tentative="1">
      <w:start w:val="1"/>
      <w:numFmt w:val="bullet"/>
      <w:lvlText w:val="o"/>
      <w:lvlJc w:val="left"/>
      <w:pPr>
        <w:ind w:left="5268" w:hanging="360"/>
      </w:pPr>
      <w:rPr>
        <w:rFonts w:ascii="Courier New" w:hAnsi="Courier New" w:cs="Courier New" w:hint="default"/>
      </w:rPr>
    </w:lvl>
    <w:lvl w:ilvl="5" w:tplc="04030005" w:tentative="1">
      <w:start w:val="1"/>
      <w:numFmt w:val="bullet"/>
      <w:lvlText w:val=""/>
      <w:lvlJc w:val="left"/>
      <w:pPr>
        <w:ind w:left="5988" w:hanging="360"/>
      </w:pPr>
      <w:rPr>
        <w:rFonts w:ascii="Wingdings" w:hAnsi="Wingdings" w:hint="default"/>
      </w:rPr>
    </w:lvl>
    <w:lvl w:ilvl="6" w:tplc="04030001" w:tentative="1">
      <w:start w:val="1"/>
      <w:numFmt w:val="bullet"/>
      <w:lvlText w:val=""/>
      <w:lvlJc w:val="left"/>
      <w:pPr>
        <w:ind w:left="6708" w:hanging="360"/>
      </w:pPr>
      <w:rPr>
        <w:rFonts w:ascii="Symbol" w:hAnsi="Symbol" w:hint="default"/>
      </w:rPr>
    </w:lvl>
    <w:lvl w:ilvl="7" w:tplc="04030003" w:tentative="1">
      <w:start w:val="1"/>
      <w:numFmt w:val="bullet"/>
      <w:lvlText w:val="o"/>
      <w:lvlJc w:val="left"/>
      <w:pPr>
        <w:ind w:left="7428" w:hanging="360"/>
      </w:pPr>
      <w:rPr>
        <w:rFonts w:ascii="Courier New" w:hAnsi="Courier New" w:cs="Courier New" w:hint="default"/>
      </w:rPr>
    </w:lvl>
    <w:lvl w:ilvl="8" w:tplc="04030005" w:tentative="1">
      <w:start w:val="1"/>
      <w:numFmt w:val="bullet"/>
      <w:lvlText w:val=""/>
      <w:lvlJc w:val="left"/>
      <w:pPr>
        <w:ind w:left="8148" w:hanging="360"/>
      </w:pPr>
      <w:rPr>
        <w:rFonts w:ascii="Wingdings" w:hAnsi="Wingdings" w:hint="default"/>
      </w:rPr>
    </w:lvl>
  </w:abstractNum>
  <w:abstractNum w:abstractNumId="23" w15:restartNumberingAfterBreak="0">
    <w:nsid w:val="46765026"/>
    <w:multiLevelType w:val="hybridMultilevel"/>
    <w:tmpl w:val="EF2AB8F6"/>
    <w:lvl w:ilvl="0" w:tplc="0C0A0005">
      <w:start w:val="1"/>
      <w:numFmt w:val="bullet"/>
      <w:lvlText w:val=""/>
      <w:lvlJc w:val="left"/>
      <w:pPr>
        <w:ind w:left="1854" w:hanging="360"/>
      </w:pPr>
      <w:rPr>
        <w:rFonts w:ascii="Wingdings" w:hAnsi="Wingdings" w:hint="default"/>
      </w:rPr>
    </w:lvl>
    <w:lvl w:ilvl="1" w:tplc="04030003" w:tentative="1">
      <w:start w:val="1"/>
      <w:numFmt w:val="bullet"/>
      <w:lvlText w:val="o"/>
      <w:lvlJc w:val="left"/>
      <w:pPr>
        <w:ind w:left="2574" w:hanging="360"/>
      </w:pPr>
      <w:rPr>
        <w:rFonts w:ascii="Courier New" w:hAnsi="Courier New" w:cs="Courier New" w:hint="default"/>
      </w:rPr>
    </w:lvl>
    <w:lvl w:ilvl="2" w:tplc="04030005" w:tentative="1">
      <w:start w:val="1"/>
      <w:numFmt w:val="bullet"/>
      <w:lvlText w:val=""/>
      <w:lvlJc w:val="left"/>
      <w:pPr>
        <w:ind w:left="3294" w:hanging="360"/>
      </w:pPr>
      <w:rPr>
        <w:rFonts w:ascii="Wingdings" w:hAnsi="Wingdings" w:hint="default"/>
      </w:rPr>
    </w:lvl>
    <w:lvl w:ilvl="3" w:tplc="04030001" w:tentative="1">
      <w:start w:val="1"/>
      <w:numFmt w:val="bullet"/>
      <w:lvlText w:val=""/>
      <w:lvlJc w:val="left"/>
      <w:pPr>
        <w:ind w:left="4014" w:hanging="360"/>
      </w:pPr>
      <w:rPr>
        <w:rFonts w:ascii="Symbol" w:hAnsi="Symbol" w:hint="default"/>
      </w:rPr>
    </w:lvl>
    <w:lvl w:ilvl="4" w:tplc="04030003" w:tentative="1">
      <w:start w:val="1"/>
      <w:numFmt w:val="bullet"/>
      <w:lvlText w:val="o"/>
      <w:lvlJc w:val="left"/>
      <w:pPr>
        <w:ind w:left="4734" w:hanging="360"/>
      </w:pPr>
      <w:rPr>
        <w:rFonts w:ascii="Courier New" w:hAnsi="Courier New" w:cs="Courier New" w:hint="default"/>
      </w:rPr>
    </w:lvl>
    <w:lvl w:ilvl="5" w:tplc="04030005" w:tentative="1">
      <w:start w:val="1"/>
      <w:numFmt w:val="bullet"/>
      <w:lvlText w:val=""/>
      <w:lvlJc w:val="left"/>
      <w:pPr>
        <w:ind w:left="5454" w:hanging="360"/>
      </w:pPr>
      <w:rPr>
        <w:rFonts w:ascii="Wingdings" w:hAnsi="Wingdings" w:hint="default"/>
      </w:rPr>
    </w:lvl>
    <w:lvl w:ilvl="6" w:tplc="04030001" w:tentative="1">
      <w:start w:val="1"/>
      <w:numFmt w:val="bullet"/>
      <w:lvlText w:val=""/>
      <w:lvlJc w:val="left"/>
      <w:pPr>
        <w:ind w:left="6174" w:hanging="360"/>
      </w:pPr>
      <w:rPr>
        <w:rFonts w:ascii="Symbol" w:hAnsi="Symbol" w:hint="default"/>
      </w:rPr>
    </w:lvl>
    <w:lvl w:ilvl="7" w:tplc="04030003" w:tentative="1">
      <w:start w:val="1"/>
      <w:numFmt w:val="bullet"/>
      <w:lvlText w:val="o"/>
      <w:lvlJc w:val="left"/>
      <w:pPr>
        <w:ind w:left="6894" w:hanging="360"/>
      </w:pPr>
      <w:rPr>
        <w:rFonts w:ascii="Courier New" w:hAnsi="Courier New" w:cs="Courier New" w:hint="default"/>
      </w:rPr>
    </w:lvl>
    <w:lvl w:ilvl="8" w:tplc="04030005" w:tentative="1">
      <w:start w:val="1"/>
      <w:numFmt w:val="bullet"/>
      <w:lvlText w:val=""/>
      <w:lvlJc w:val="left"/>
      <w:pPr>
        <w:ind w:left="7614" w:hanging="360"/>
      </w:pPr>
      <w:rPr>
        <w:rFonts w:ascii="Wingdings" w:hAnsi="Wingdings" w:hint="default"/>
      </w:rPr>
    </w:lvl>
  </w:abstractNum>
  <w:abstractNum w:abstractNumId="24" w15:restartNumberingAfterBreak="0">
    <w:nsid w:val="47E97EB7"/>
    <w:multiLevelType w:val="hybridMultilevel"/>
    <w:tmpl w:val="03E8589C"/>
    <w:lvl w:ilvl="0" w:tplc="0C0A0001">
      <w:start w:val="1"/>
      <w:numFmt w:val="bullet"/>
      <w:lvlText w:val=""/>
      <w:lvlJc w:val="left"/>
      <w:pPr>
        <w:ind w:left="2574" w:hanging="360"/>
      </w:pPr>
      <w:rPr>
        <w:rFonts w:ascii="Symbol" w:hAnsi="Symbol" w:hint="default"/>
        <w:color w:val="auto"/>
      </w:rPr>
    </w:lvl>
    <w:lvl w:ilvl="1" w:tplc="0C0A0003" w:tentative="1">
      <w:start w:val="1"/>
      <w:numFmt w:val="bullet"/>
      <w:lvlText w:val="o"/>
      <w:lvlJc w:val="left"/>
      <w:pPr>
        <w:ind w:left="3294" w:hanging="360"/>
      </w:pPr>
      <w:rPr>
        <w:rFonts w:ascii="Courier New" w:hAnsi="Courier New" w:cs="Courier New" w:hint="default"/>
      </w:rPr>
    </w:lvl>
    <w:lvl w:ilvl="2" w:tplc="0C0A0005" w:tentative="1">
      <w:start w:val="1"/>
      <w:numFmt w:val="bullet"/>
      <w:lvlText w:val=""/>
      <w:lvlJc w:val="left"/>
      <w:pPr>
        <w:ind w:left="4014" w:hanging="360"/>
      </w:pPr>
      <w:rPr>
        <w:rFonts w:ascii="Wingdings" w:hAnsi="Wingdings" w:hint="default"/>
      </w:rPr>
    </w:lvl>
    <w:lvl w:ilvl="3" w:tplc="0C0A0001" w:tentative="1">
      <w:start w:val="1"/>
      <w:numFmt w:val="bullet"/>
      <w:lvlText w:val=""/>
      <w:lvlJc w:val="left"/>
      <w:pPr>
        <w:ind w:left="4734" w:hanging="360"/>
      </w:pPr>
      <w:rPr>
        <w:rFonts w:ascii="Symbol" w:hAnsi="Symbol" w:hint="default"/>
      </w:rPr>
    </w:lvl>
    <w:lvl w:ilvl="4" w:tplc="0C0A0003" w:tentative="1">
      <w:start w:val="1"/>
      <w:numFmt w:val="bullet"/>
      <w:lvlText w:val="o"/>
      <w:lvlJc w:val="left"/>
      <w:pPr>
        <w:ind w:left="5454" w:hanging="360"/>
      </w:pPr>
      <w:rPr>
        <w:rFonts w:ascii="Courier New" w:hAnsi="Courier New" w:cs="Courier New" w:hint="default"/>
      </w:rPr>
    </w:lvl>
    <w:lvl w:ilvl="5" w:tplc="0C0A0005" w:tentative="1">
      <w:start w:val="1"/>
      <w:numFmt w:val="bullet"/>
      <w:lvlText w:val=""/>
      <w:lvlJc w:val="left"/>
      <w:pPr>
        <w:ind w:left="6174" w:hanging="360"/>
      </w:pPr>
      <w:rPr>
        <w:rFonts w:ascii="Wingdings" w:hAnsi="Wingdings" w:hint="default"/>
      </w:rPr>
    </w:lvl>
    <w:lvl w:ilvl="6" w:tplc="0C0A0001" w:tentative="1">
      <w:start w:val="1"/>
      <w:numFmt w:val="bullet"/>
      <w:lvlText w:val=""/>
      <w:lvlJc w:val="left"/>
      <w:pPr>
        <w:ind w:left="6894" w:hanging="360"/>
      </w:pPr>
      <w:rPr>
        <w:rFonts w:ascii="Symbol" w:hAnsi="Symbol" w:hint="default"/>
      </w:rPr>
    </w:lvl>
    <w:lvl w:ilvl="7" w:tplc="0C0A0003" w:tentative="1">
      <w:start w:val="1"/>
      <w:numFmt w:val="bullet"/>
      <w:lvlText w:val="o"/>
      <w:lvlJc w:val="left"/>
      <w:pPr>
        <w:ind w:left="7614" w:hanging="360"/>
      </w:pPr>
      <w:rPr>
        <w:rFonts w:ascii="Courier New" w:hAnsi="Courier New" w:cs="Courier New" w:hint="default"/>
      </w:rPr>
    </w:lvl>
    <w:lvl w:ilvl="8" w:tplc="0C0A0005" w:tentative="1">
      <w:start w:val="1"/>
      <w:numFmt w:val="bullet"/>
      <w:lvlText w:val=""/>
      <w:lvlJc w:val="left"/>
      <w:pPr>
        <w:ind w:left="8334" w:hanging="360"/>
      </w:pPr>
      <w:rPr>
        <w:rFonts w:ascii="Wingdings" w:hAnsi="Wingdings" w:hint="default"/>
      </w:rPr>
    </w:lvl>
  </w:abstractNum>
  <w:abstractNum w:abstractNumId="25" w15:restartNumberingAfterBreak="0">
    <w:nsid w:val="4F262C7F"/>
    <w:multiLevelType w:val="hybridMultilevel"/>
    <w:tmpl w:val="86EC9C76"/>
    <w:lvl w:ilvl="0" w:tplc="8B2C8B28">
      <w:start w:val="1"/>
      <w:numFmt w:val="bullet"/>
      <w:lvlText w:val=""/>
      <w:lvlJc w:val="left"/>
      <w:pPr>
        <w:ind w:left="1494" w:hanging="360"/>
      </w:pPr>
      <w:rPr>
        <w:rFonts w:ascii="Wingdings" w:hAnsi="Wingdings" w:hint="default"/>
        <w:color w:val="auto"/>
      </w:rPr>
    </w:lvl>
    <w:lvl w:ilvl="1" w:tplc="0C0A0003" w:tentative="1">
      <w:start w:val="1"/>
      <w:numFmt w:val="bullet"/>
      <w:lvlText w:val="o"/>
      <w:lvlJc w:val="left"/>
      <w:pPr>
        <w:ind w:left="2214" w:hanging="360"/>
      </w:pPr>
      <w:rPr>
        <w:rFonts w:ascii="Courier New" w:hAnsi="Courier New" w:cs="Courier New" w:hint="default"/>
      </w:rPr>
    </w:lvl>
    <w:lvl w:ilvl="2" w:tplc="0C0A0005" w:tentative="1">
      <w:start w:val="1"/>
      <w:numFmt w:val="bullet"/>
      <w:lvlText w:val=""/>
      <w:lvlJc w:val="left"/>
      <w:pPr>
        <w:ind w:left="2934" w:hanging="360"/>
      </w:pPr>
      <w:rPr>
        <w:rFonts w:ascii="Wingdings" w:hAnsi="Wingdings" w:hint="default"/>
      </w:rPr>
    </w:lvl>
    <w:lvl w:ilvl="3" w:tplc="0C0A0001" w:tentative="1">
      <w:start w:val="1"/>
      <w:numFmt w:val="bullet"/>
      <w:lvlText w:val=""/>
      <w:lvlJc w:val="left"/>
      <w:pPr>
        <w:ind w:left="3654" w:hanging="360"/>
      </w:pPr>
      <w:rPr>
        <w:rFonts w:ascii="Symbol" w:hAnsi="Symbol" w:hint="default"/>
      </w:rPr>
    </w:lvl>
    <w:lvl w:ilvl="4" w:tplc="0C0A0003" w:tentative="1">
      <w:start w:val="1"/>
      <w:numFmt w:val="bullet"/>
      <w:lvlText w:val="o"/>
      <w:lvlJc w:val="left"/>
      <w:pPr>
        <w:ind w:left="4374" w:hanging="360"/>
      </w:pPr>
      <w:rPr>
        <w:rFonts w:ascii="Courier New" w:hAnsi="Courier New" w:cs="Courier New" w:hint="default"/>
      </w:rPr>
    </w:lvl>
    <w:lvl w:ilvl="5" w:tplc="0C0A0005" w:tentative="1">
      <w:start w:val="1"/>
      <w:numFmt w:val="bullet"/>
      <w:lvlText w:val=""/>
      <w:lvlJc w:val="left"/>
      <w:pPr>
        <w:ind w:left="5094" w:hanging="360"/>
      </w:pPr>
      <w:rPr>
        <w:rFonts w:ascii="Wingdings" w:hAnsi="Wingdings" w:hint="default"/>
      </w:rPr>
    </w:lvl>
    <w:lvl w:ilvl="6" w:tplc="0C0A0001" w:tentative="1">
      <w:start w:val="1"/>
      <w:numFmt w:val="bullet"/>
      <w:lvlText w:val=""/>
      <w:lvlJc w:val="left"/>
      <w:pPr>
        <w:ind w:left="5814" w:hanging="360"/>
      </w:pPr>
      <w:rPr>
        <w:rFonts w:ascii="Symbol" w:hAnsi="Symbol" w:hint="default"/>
      </w:rPr>
    </w:lvl>
    <w:lvl w:ilvl="7" w:tplc="0C0A0003" w:tentative="1">
      <w:start w:val="1"/>
      <w:numFmt w:val="bullet"/>
      <w:lvlText w:val="o"/>
      <w:lvlJc w:val="left"/>
      <w:pPr>
        <w:ind w:left="6534" w:hanging="360"/>
      </w:pPr>
      <w:rPr>
        <w:rFonts w:ascii="Courier New" w:hAnsi="Courier New" w:cs="Courier New" w:hint="default"/>
      </w:rPr>
    </w:lvl>
    <w:lvl w:ilvl="8" w:tplc="0C0A0005" w:tentative="1">
      <w:start w:val="1"/>
      <w:numFmt w:val="bullet"/>
      <w:lvlText w:val=""/>
      <w:lvlJc w:val="left"/>
      <w:pPr>
        <w:ind w:left="7254" w:hanging="360"/>
      </w:pPr>
      <w:rPr>
        <w:rFonts w:ascii="Wingdings" w:hAnsi="Wingdings" w:hint="default"/>
      </w:rPr>
    </w:lvl>
  </w:abstractNum>
  <w:abstractNum w:abstractNumId="26" w15:restartNumberingAfterBreak="0">
    <w:nsid w:val="50244554"/>
    <w:multiLevelType w:val="hybridMultilevel"/>
    <w:tmpl w:val="D966C0FE"/>
    <w:lvl w:ilvl="0" w:tplc="16EE0AC0">
      <w:start w:val="93"/>
      <w:numFmt w:val="bullet"/>
      <w:lvlText w:val="-"/>
      <w:lvlJc w:val="left"/>
      <w:pPr>
        <w:ind w:left="720" w:hanging="360"/>
      </w:pPr>
      <w:rPr>
        <w:rFonts w:ascii="Calibri" w:eastAsia="Calibri" w:hAnsi="Calibri" w:cs="Times New Roman"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decimal"/>
      <w:lvlText w:val="%3."/>
      <w:lvlJc w:val="left"/>
      <w:pPr>
        <w:tabs>
          <w:tab w:val="num" w:pos="2160"/>
        </w:tabs>
        <w:ind w:left="2160" w:hanging="360"/>
      </w:pPr>
    </w:lvl>
    <w:lvl w:ilvl="3" w:tplc="04030001">
      <w:start w:val="1"/>
      <w:numFmt w:val="decimal"/>
      <w:lvlText w:val="%4."/>
      <w:lvlJc w:val="left"/>
      <w:pPr>
        <w:tabs>
          <w:tab w:val="num" w:pos="2880"/>
        </w:tabs>
        <w:ind w:left="2880" w:hanging="360"/>
      </w:pPr>
    </w:lvl>
    <w:lvl w:ilvl="4" w:tplc="04030003">
      <w:start w:val="1"/>
      <w:numFmt w:val="decimal"/>
      <w:lvlText w:val="%5."/>
      <w:lvlJc w:val="left"/>
      <w:pPr>
        <w:tabs>
          <w:tab w:val="num" w:pos="3600"/>
        </w:tabs>
        <w:ind w:left="3600" w:hanging="360"/>
      </w:pPr>
    </w:lvl>
    <w:lvl w:ilvl="5" w:tplc="04030005">
      <w:start w:val="1"/>
      <w:numFmt w:val="decimal"/>
      <w:lvlText w:val="%6."/>
      <w:lvlJc w:val="left"/>
      <w:pPr>
        <w:tabs>
          <w:tab w:val="num" w:pos="4320"/>
        </w:tabs>
        <w:ind w:left="4320" w:hanging="360"/>
      </w:pPr>
    </w:lvl>
    <w:lvl w:ilvl="6" w:tplc="04030001">
      <w:start w:val="1"/>
      <w:numFmt w:val="decimal"/>
      <w:lvlText w:val="%7."/>
      <w:lvlJc w:val="left"/>
      <w:pPr>
        <w:tabs>
          <w:tab w:val="num" w:pos="5040"/>
        </w:tabs>
        <w:ind w:left="5040" w:hanging="360"/>
      </w:pPr>
    </w:lvl>
    <w:lvl w:ilvl="7" w:tplc="04030003">
      <w:start w:val="1"/>
      <w:numFmt w:val="decimal"/>
      <w:lvlText w:val="%8."/>
      <w:lvlJc w:val="left"/>
      <w:pPr>
        <w:tabs>
          <w:tab w:val="num" w:pos="5760"/>
        </w:tabs>
        <w:ind w:left="5760" w:hanging="360"/>
      </w:pPr>
    </w:lvl>
    <w:lvl w:ilvl="8" w:tplc="04030005">
      <w:start w:val="1"/>
      <w:numFmt w:val="decimal"/>
      <w:lvlText w:val="%9."/>
      <w:lvlJc w:val="left"/>
      <w:pPr>
        <w:tabs>
          <w:tab w:val="num" w:pos="6480"/>
        </w:tabs>
        <w:ind w:left="6480" w:hanging="360"/>
      </w:pPr>
    </w:lvl>
  </w:abstractNum>
  <w:abstractNum w:abstractNumId="27" w15:restartNumberingAfterBreak="0">
    <w:nsid w:val="54743C45"/>
    <w:multiLevelType w:val="multilevel"/>
    <w:tmpl w:val="D772C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667EFC"/>
    <w:multiLevelType w:val="hybridMultilevel"/>
    <w:tmpl w:val="CF3CC612"/>
    <w:lvl w:ilvl="0" w:tplc="27C04EC2">
      <w:start w:val="1"/>
      <w:numFmt w:val="bullet"/>
      <w:lvlText w:val="o"/>
      <w:lvlJc w:val="left"/>
      <w:pPr>
        <w:ind w:left="2574" w:hanging="360"/>
      </w:pPr>
      <w:rPr>
        <w:rFonts w:ascii="Courier New" w:hAnsi="Courier New" w:hint="default"/>
        <w:color w:val="auto"/>
      </w:rPr>
    </w:lvl>
    <w:lvl w:ilvl="1" w:tplc="0C0A0003" w:tentative="1">
      <w:start w:val="1"/>
      <w:numFmt w:val="bullet"/>
      <w:lvlText w:val="o"/>
      <w:lvlJc w:val="left"/>
      <w:pPr>
        <w:ind w:left="3294" w:hanging="360"/>
      </w:pPr>
      <w:rPr>
        <w:rFonts w:ascii="Courier New" w:hAnsi="Courier New" w:cs="Courier New" w:hint="default"/>
      </w:rPr>
    </w:lvl>
    <w:lvl w:ilvl="2" w:tplc="0C0A0005" w:tentative="1">
      <w:start w:val="1"/>
      <w:numFmt w:val="bullet"/>
      <w:lvlText w:val=""/>
      <w:lvlJc w:val="left"/>
      <w:pPr>
        <w:ind w:left="4014" w:hanging="360"/>
      </w:pPr>
      <w:rPr>
        <w:rFonts w:ascii="Wingdings" w:hAnsi="Wingdings" w:hint="default"/>
      </w:rPr>
    </w:lvl>
    <w:lvl w:ilvl="3" w:tplc="0C0A0001" w:tentative="1">
      <w:start w:val="1"/>
      <w:numFmt w:val="bullet"/>
      <w:lvlText w:val=""/>
      <w:lvlJc w:val="left"/>
      <w:pPr>
        <w:ind w:left="4734" w:hanging="360"/>
      </w:pPr>
      <w:rPr>
        <w:rFonts w:ascii="Symbol" w:hAnsi="Symbol" w:hint="default"/>
      </w:rPr>
    </w:lvl>
    <w:lvl w:ilvl="4" w:tplc="0C0A0003" w:tentative="1">
      <w:start w:val="1"/>
      <w:numFmt w:val="bullet"/>
      <w:lvlText w:val="o"/>
      <w:lvlJc w:val="left"/>
      <w:pPr>
        <w:ind w:left="5454" w:hanging="360"/>
      </w:pPr>
      <w:rPr>
        <w:rFonts w:ascii="Courier New" w:hAnsi="Courier New" w:cs="Courier New" w:hint="default"/>
      </w:rPr>
    </w:lvl>
    <w:lvl w:ilvl="5" w:tplc="0C0A0005" w:tentative="1">
      <w:start w:val="1"/>
      <w:numFmt w:val="bullet"/>
      <w:lvlText w:val=""/>
      <w:lvlJc w:val="left"/>
      <w:pPr>
        <w:ind w:left="6174" w:hanging="360"/>
      </w:pPr>
      <w:rPr>
        <w:rFonts w:ascii="Wingdings" w:hAnsi="Wingdings" w:hint="default"/>
      </w:rPr>
    </w:lvl>
    <w:lvl w:ilvl="6" w:tplc="0C0A0001" w:tentative="1">
      <w:start w:val="1"/>
      <w:numFmt w:val="bullet"/>
      <w:lvlText w:val=""/>
      <w:lvlJc w:val="left"/>
      <w:pPr>
        <w:ind w:left="6894" w:hanging="360"/>
      </w:pPr>
      <w:rPr>
        <w:rFonts w:ascii="Symbol" w:hAnsi="Symbol" w:hint="default"/>
      </w:rPr>
    </w:lvl>
    <w:lvl w:ilvl="7" w:tplc="0C0A0003" w:tentative="1">
      <w:start w:val="1"/>
      <w:numFmt w:val="bullet"/>
      <w:lvlText w:val="o"/>
      <w:lvlJc w:val="left"/>
      <w:pPr>
        <w:ind w:left="7614" w:hanging="360"/>
      </w:pPr>
      <w:rPr>
        <w:rFonts w:ascii="Courier New" w:hAnsi="Courier New" w:cs="Courier New" w:hint="default"/>
      </w:rPr>
    </w:lvl>
    <w:lvl w:ilvl="8" w:tplc="0C0A0005" w:tentative="1">
      <w:start w:val="1"/>
      <w:numFmt w:val="bullet"/>
      <w:lvlText w:val=""/>
      <w:lvlJc w:val="left"/>
      <w:pPr>
        <w:ind w:left="8334" w:hanging="360"/>
      </w:pPr>
      <w:rPr>
        <w:rFonts w:ascii="Wingdings" w:hAnsi="Wingdings" w:hint="default"/>
      </w:rPr>
    </w:lvl>
  </w:abstractNum>
  <w:abstractNum w:abstractNumId="29" w15:restartNumberingAfterBreak="0">
    <w:nsid w:val="595E2F6D"/>
    <w:multiLevelType w:val="hybridMultilevel"/>
    <w:tmpl w:val="5D62E050"/>
    <w:lvl w:ilvl="0" w:tplc="0C0A000B">
      <w:start w:val="1"/>
      <w:numFmt w:val="bullet"/>
      <w:lvlText w:val=""/>
      <w:lvlJc w:val="left"/>
      <w:pPr>
        <w:ind w:left="1854" w:hanging="360"/>
      </w:pPr>
      <w:rPr>
        <w:rFonts w:ascii="Wingdings" w:hAnsi="Wingdings" w:hint="default"/>
      </w:rPr>
    </w:lvl>
    <w:lvl w:ilvl="1" w:tplc="0C0A0003" w:tentative="1">
      <w:start w:val="1"/>
      <w:numFmt w:val="bullet"/>
      <w:lvlText w:val="o"/>
      <w:lvlJc w:val="left"/>
      <w:pPr>
        <w:ind w:left="2574" w:hanging="360"/>
      </w:pPr>
      <w:rPr>
        <w:rFonts w:ascii="Courier New" w:hAnsi="Courier New" w:cs="Courier New" w:hint="default"/>
      </w:rPr>
    </w:lvl>
    <w:lvl w:ilvl="2" w:tplc="0C0A0005" w:tentative="1">
      <w:start w:val="1"/>
      <w:numFmt w:val="bullet"/>
      <w:lvlText w:val=""/>
      <w:lvlJc w:val="left"/>
      <w:pPr>
        <w:ind w:left="3294" w:hanging="360"/>
      </w:pPr>
      <w:rPr>
        <w:rFonts w:ascii="Wingdings" w:hAnsi="Wingdings" w:hint="default"/>
      </w:rPr>
    </w:lvl>
    <w:lvl w:ilvl="3" w:tplc="0C0A0001" w:tentative="1">
      <w:start w:val="1"/>
      <w:numFmt w:val="bullet"/>
      <w:lvlText w:val=""/>
      <w:lvlJc w:val="left"/>
      <w:pPr>
        <w:ind w:left="4014" w:hanging="360"/>
      </w:pPr>
      <w:rPr>
        <w:rFonts w:ascii="Symbol" w:hAnsi="Symbol" w:hint="default"/>
      </w:rPr>
    </w:lvl>
    <w:lvl w:ilvl="4" w:tplc="0C0A0003" w:tentative="1">
      <w:start w:val="1"/>
      <w:numFmt w:val="bullet"/>
      <w:lvlText w:val="o"/>
      <w:lvlJc w:val="left"/>
      <w:pPr>
        <w:ind w:left="4734" w:hanging="360"/>
      </w:pPr>
      <w:rPr>
        <w:rFonts w:ascii="Courier New" w:hAnsi="Courier New" w:cs="Courier New" w:hint="default"/>
      </w:rPr>
    </w:lvl>
    <w:lvl w:ilvl="5" w:tplc="0C0A0005" w:tentative="1">
      <w:start w:val="1"/>
      <w:numFmt w:val="bullet"/>
      <w:lvlText w:val=""/>
      <w:lvlJc w:val="left"/>
      <w:pPr>
        <w:ind w:left="5454" w:hanging="360"/>
      </w:pPr>
      <w:rPr>
        <w:rFonts w:ascii="Wingdings" w:hAnsi="Wingdings" w:hint="default"/>
      </w:rPr>
    </w:lvl>
    <w:lvl w:ilvl="6" w:tplc="0C0A0001" w:tentative="1">
      <w:start w:val="1"/>
      <w:numFmt w:val="bullet"/>
      <w:lvlText w:val=""/>
      <w:lvlJc w:val="left"/>
      <w:pPr>
        <w:ind w:left="6174" w:hanging="360"/>
      </w:pPr>
      <w:rPr>
        <w:rFonts w:ascii="Symbol" w:hAnsi="Symbol" w:hint="default"/>
      </w:rPr>
    </w:lvl>
    <w:lvl w:ilvl="7" w:tplc="0C0A0003" w:tentative="1">
      <w:start w:val="1"/>
      <w:numFmt w:val="bullet"/>
      <w:lvlText w:val="o"/>
      <w:lvlJc w:val="left"/>
      <w:pPr>
        <w:ind w:left="6894" w:hanging="360"/>
      </w:pPr>
      <w:rPr>
        <w:rFonts w:ascii="Courier New" w:hAnsi="Courier New" w:cs="Courier New" w:hint="default"/>
      </w:rPr>
    </w:lvl>
    <w:lvl w:ilvl="8" w:tplc="0C0A0005" w:tentative="1">
      <w:start w:val="1"/>
      <w:numFmt w:val="bullet"/>
      <w:lvlText w:val=""/>
      <w:lvlJc w:val="left"/>
      <w:pPr>
        <w:ind w:left="7614" w:hanging="360"/>
      </w:pPr>
      <w:rPr>
        <w:rFonts w:ascii="Wingdings" w:hAnsi="Wingdings" w:hint="default"/>
      </w:rPr>
    </w:lvl>
  </w:abstractNum>
  <w:abstractNum w:abstractNumId="30" w15:restartNumberingAfterBreak="0">
    <w:nsid w:val="5E1356DE"/>
    <w:multiLevelType w:val="hybridMultilevel"/>
    <w:tmpl w:val="8E9A34A4"/>
    <w:lvl w:ilvl="0" w:tplc="0C0A000B">
      <w:start w:val="1"/>
      <w:numFmt w:val="bullet"/>
      <w:lvlText w:val=""/>
      <w:lvlJc w:val="left"/>
      <w:pPr>
        <w:ind w:left="1069" w:hanging="360"/>
      </w:pPr>
      <w:rPr>
        <w:rFonts w:ascii="Wingdings" w:hAnsi="Wingdings" w:hint="default"/>
      </w:rPr>
    </w:lvl>
    <w:lvl w:ilvl="1" w:tplc="DECE3BDA">
      <w:numFmt w:val="bullet"/>
      <w:lvlText w:val="•"/>
      <w:lvlJc w:val="left"/>
      <w:pPr>
        <w:ind w:left="1789" w:hanging="360"/>
      </w:pPr>
      <w:rPr>
        <w:rFonts w:ascii="Arial" w:eastAsia="Calibri" w:hAnsi="Arial" w:cs="Arial" w:hint="default"/>
      </w:rPr>
    </w:lvl>
    <w:lvl w:ilvl="2" w:tplc="0C0A0005">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31" w15:restartNumberingAfterBreak="0">
    <w:nsid w:val="626F0606"/>
    <w:multiLevelType w:val="hybridMultilevel"/>
    <w:tmpl w:val="251C306E"/>
    <w:lvl w:ilvl="0" w:tplc="5378791E">
      <w:start w:val="1"/>
      <w:numFmt w:val="bullet"/>
      <w:lvlText w:val=""/>
      <w:lvlJc w:val="left"/>
      <w:pPr>
        <w:ind w:left="720" w:hanging="360"/>
      </w:pPr>
      <w:rPr>
        <w:rFonts w:ascii="Symbol" w:hAnsi="Symbol" w:hint="default"/>
        <w:lang w:val="ca-ES"/>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819656C"/>
    <w:multiLevelType w:val="hybridMultilevel"/>
    <w:tmpl w:val="361EA48A"/>
    <w:lvl w:ilvl="0" w:tplc="0C0A0001">
      <w:start w:val="1"/>
      <w:numFmt w:val="bullet"/>
      <w:lvlText w:val=""/>
      <w:lvlJc w:val="left"/>
      <w:pPr>
        <w:ind w:left="1788" w:hanging="360"/>
      </w:pPr>
      <w:rPr>
        <w:rFonts w:ascii="Symbol" w:hAnsi="Symbol" w:hint="default"/>
      </w:rPr>
    </w:lvl>
    <w:lvl w:ilvl="1" w:tplc="04030003" w:tentative="1">
      <w:start w:val="1"/>
      <w:numFmt w:val="bullet"/>
      <w:lvlText w:val="o"/>
      <w:lvlJc w:val="left"/>
      <w:pPr>
        <w:ind w:left="2508" w:hanging="360"/>
      </w:pPr>
      <w:rPr>
        <w:rFonts w:ascii="Courier New" w:hAnsi="Courier New" w:cs="Courier New" w:hint="default"/>
      </w:rPr>
    </w:lvl>
    <w:lvl w:ilvl="2" w:tplc="04030005" w:tentative="1">
      <w:start w:val="1"/>
      <w:numFmt w:val="bullet"/>
      <w:lvlText w:val=""/>
      <w:lvlJc w:val="left"/>
      <w:pPr>
        <w:ind w:left="3228" w:hanging="360"/>
      </w:pPr>
      <w:rPr>
        <w:rFonts w:ascii="Wingdings" w:hAnsi="Wingdings" w:hint="default"/>
      </w:rPr>
    </w:lvl>
    <w:lvl w:ilvl="3" w:tplc="04030001" w:tentative="1">
      <w:start w:val="1"/>
      <w:numFmt w:val="bullet"/>
      <w:lvlText w:val=""/>
      <w:lvlJc w:val="left"/>
      <w:pPr>
        <w:ind w:left="3948" w:hanging="360"/>
      </w:pPr>
      <w:rPr>
        <w:rFonts w:ascii="Symbol" w:hAnsi="Symbol" w:hint="default"/>
      </w:rPr>
    </w:lvl>
    <w:lvl w:ilvl="4" w:tplc="04030003" w:tentative="1">
      <w:start w:val="1"/>
      <w:numFmt w:val="bullet"/>
      <w:lvlText w:val="o"/>
      <w:lvlJc w:val="left"/>
      <w:pPr>
        <w:ind w:left="4668" w:hanging="360"/>
      </w:pPr>
      <w:rPr>
        <w:rFonts w:ascii="Courier New" w:hAnsi="Courier New" w:cs="Courier New" w:hint="default"/>
      </w:rPr>
    </w:lvl>
    <w:lvl w:ilvl="5" w:tplc="04030005" w:tentative="1">
      <w:start w:val="1"/>
      <w:numFmt w:val="bullet"/>
      <w:lvlText w:val=""/>
      <w:lvlJc w:val="left"/>
      <w:pPr>
        <w:ind w:left="5388" w:hanging="360"/>
      </w:pPr>
      <w:rPr>
        <w:rFonts w:ascii="Wingdings" w:hAnsi="Wingdings" w:hint="default"/>
      </w:rPr>
    </w:lvl>
    <w:lvl w:ilvl="6" w:tplc="04030001" w:tentative="1">
      <w:start w:val="1"/>
      <w:numFmt w:val="bullet"/>
      <w:lvlText w:val=""/>
      <w:lvlJc w:val="left"/>
      <w:pPr>
        <w:ind w:left="6108" w:hanging="360"/>
      </w:pPr>
      <w:rPr>
        <w:rFonts w:ascii="Symbol" w:hAnsi="Symbol" w:hint="default"/>
      </w:rPr>
    </w:lvl>
    <w:lvl w:ilvl="7" w:tplc="04030003" w:tentative="1">
      <w:start w:val="1"/>
      <w:numFmt w:val="bullet"/>
      <w:lvlText w:val="o"/>
      <w:lvlJc w:val="left"/>
      <w:pPr>
        <w:ind w:left="6828" w:hanging="360"/>
      </w:pPr>
      <w:rPr>
        <w:rFonts w:ascii="Courier New" w:hAnsi="Courier New" w:cs="Courier New" w:hint="default"/>
      </w:rPr>
    </w:lvl>
    <w:lvl w:ilvl="8" w:tplc="04030005" w:tentative="1">
      <w:start w:val="1"/>
      <w:numFmt w:val="bullet"/>
      <w:lvlText w:val=""/>
      <w:lvlJc w:val="left"/>
      <w:pPr>
        <w:ind w:left="7548" w:hanging="360"/>
      </w:pPr>
      <w:rPr>
        <w:rFonts w:ascii="Wingdings" w:hAnsi="Wingdings" w:hint="default"/>
      </w:rPr>
    </w:lvl>
  </w:abstractNum>
  <w:abstractNum w:abstractNumId="33" w15:restartNumberingAfterBreak="0">
    <w:nsid w:val="710C1A43"/>
    <w:multiLevelType w:val="hybridMultilevel"/>
    <w:tmpl w:val="7C3C8AC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773B6EFF"/>
    <w:multiLevelType w:val="hybridMultilevel"/>
    <w:tmpl w:val="0D0CD7BC"/>
    <w:lvl w:ilvl="0" w:tplc="FDA2E466">
      <w:start w:val="1"/>
      <w:numFmt w:val="bullet"/>
      <w:lvlText w:val="o"/>
      <w:lvlJc w:val="left"/>
      <w:pPr>
        <w:ind w:left="1080" w:hanging="360"/>
      </w:pPr>
      <w:rPr>
        <w:rFonts w:ascii="Courier New" w:hAnsi="Courier New" w:hint="default"/>
      </w:rPr>
    </w:lvl>
    <w:lvl w:ilvl="1" w:tplc="04030003" w:tentative="1">
      <w:start w:val="1"/>
      <w:numFmt w:val="bullet"/>
      <w:lvlText w:val="o"/>
      <w:lvlJc w:val="left"/>
      <w:pPr>
        <w:ind w:left="1800" w:hanging="360"/>
      </w:pPr>
      <w:rPr>
        <w:rFonts w:ascii="Courier New" w:hAnsi="Courier New" w:cs="Courier New" w:hint="default"/>
      </w:rPr>
    </w:lvl>
    <w:lvl w:ilvl="2" w:tplc="04030005" w:tentative="1">
      <w:start w:val="1"/>
      <w:numFmt w:val="bullet"/>
      <w:lvlText w:val=""/>
      <w:lvlJc w:val="left"/>
      <w:pPr>
        <w:ind w:left="2520" w:hanging="360"/>
      </w:pPr>
      <w:rPr>
        <w:rFonts w:ascii="Wingdings" w:hAnsi="Wingdings" w:hint="default"/>
      </w:rPr>
    </w:lvl>
    <w:lvl w:ilvl="3" w:tplc="04030001" w:tentative="1">
      <w:start w:val="1"/>
      <w:numFmt w:val="bullet"/>
      <w:lvlText w:val=""/>
      <w:lvlJc w:val="left"/>
      <w:pPr>
        <w:ind w:left="3240" w:hanging="360"/>
      </w:pPr>
      <w:rPr>
        <w:rFonts w:ascii="Symbol" w:hAnsi="Symbol" w:hint="default"/>
      </w:rPr>
    </w:lvl>
    <w:lvl w:ilvl="4" w:tplc="04030003" w:tentative="1">
      <w:start w:val="1"/>
      <w:numFmt w:val="bullet"/>
      <w:lvlText w:val="o"/>
      <w:lvlJc w:val="left"/>
      <w:pPr>
        <w:ind w:left="3960" w:hanging="360"/>
      </w:pPr>
      <w:rPr>
        <w:rFonts w:ascii="Courier New" w:hAnsi="Courier New" w:cs="Courier New" w:hint="default"/>
      </w:rPr>
    </w:lvl>
    <w:lvl w:ilvl="5" w:tplc="04030005" w:tentative="1">
      <w:start w:val="1"/>
      <w:numFmt w:val="bullet"/>
      <w:lvlText w:val=""/>
      <w:lvlJc w:val="left"/>
      <w:pPr>
        <w:ind w:left="4680" w:hanging="360"/>
      </w:pPr>
      <w:rPr>
        <w:rFonts w:ascii="Wingdings" w:hAnsi="Wingdings" w:hint="default"/>
      </w:rPr>
    </w:lvl>
    <w:lvl w:ilvl="6" w:tplc="04030001" w:tentative="1">
      <w:start w:val="1"/>
      <w:numFmt w:val="bullet"/>
      <w:lvlText w:val=""/>
      <w:lvlJc w:val="left"/>
      <w:pPr>
        <w:ind w:left="5400" w:hanging="360"/>
      </w:pPr>
      <w:rPr>
        <w:rFonts w:ascii="Symbol" w:hAnsi="Symbol" w:hint="default"/>
      </w:rPr>
    </w:lvl>
    <w:lvl w:ilvl="7" w:tplc="04030003" w:tentative="1">
      <w:start w:val="1"/>
      <w:numFmt w:val="bullet"/>
      <w:lvlText w:val="o"/>
      <w:lvlJc w:val="left"/>
      <w:pPr>
        <w:ind w:left="6120" w:hanging="360"/>
      </w:pPr>
      <w:rPr>
        <w:rFonts w:ascii="Courier New" w:hAnsi="Courier New" w:cs="Courier New" w:hint="default"/>
      </w:rPr>
    </w:lvl>
    <w:lvl w:ilvl="8" w:tplc="04030005" w:tentative="1">
      <w:start w:val="1"/>
      <w:numFmt w:val="bullet"/>
      <w:lvlText w:val=""/>
      <w:lvlJc w:val="left"/>
      <w:pPr>
        <w:ind w:left="6840" w:hanging="360"/>
      </w:pPr>
      <w:rPr>
        <w:rFonts w:ascii="Wingdings" w:hAnsi="Wingdings" w:hint="default"/>
      </w:rPr>
    </w:lvl>
  </w:abstractNum>
  <w:abstractNum w:abstractNumId="35" w15:restartNumberingAfterBreak="0">
    <w:nsid w:val="779969EA"/>
    <w:multiLevelType w:val="hybridMultilevel"/>
    <w:tmpl w:val="28523EB8"/>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8094302"/>
    <w:multiLevelType w:val="hybridMultilevel"/>
    <w:tmpl w:val="CCB49A02"/>
    <w:lvl w:ilvl="0" w:tplc="0C0A000B">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7CBD2CAC"/>
    <w:multiLevelType w:val="hybridMultilevel"/>
    <w:tmpl w:val="B1F6C8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278214239">
    <w:abstractNumId w:val="25"/>
  </w:num>
  <w:num w:numId="2" w16cid:durableId="670184016">
    <w:abstractNumId w:val="13"/>
  </w:num>
  <w:num w:numId="3" w16cid:durableId="1980453179">
    <w:abstractNumId w:val="0"/>
  </w:num>
  <w:num w:numId="4" w16cid:durableId="1012151667">
    <w:abstractNumId w:val="15"/>
  </w:num>
  <w:num w:numId="5" w16cid:durableId="330185528">
    <w:abstractNumId w:val="6"/>
  </w:num>
  <w:num w:numId="6" w16cid:durableId="871108586">
    <w:abstractNumId w:val="14"/>
  </w:num>
  <w:num w:numId="7" w16cid:durableId="420879044">
    <w:abstractNumId w:val="32"/>
  </w:num>
  <w:num w:numId="8" w16cid:durableId="986781279">
    <w:abstractNumId w:val="11"/>
  </w:num>
  <w:num w:numId="9" w16cid:durableId="2136635706">
    <w:abstractNumId w:val="23"/>
  </w:num>
  <w:num w:numId="10" w16cid:durableId="1274938934">
    <w:abstractNumId w:val="16"/>
  </w:num>
  <w:num w:numId="11" w16cid:durableId="579293906">
    <w:abstractNumId w:val="17"/>
  </w:num>
  <w:num w:numId="12" w16cid:durableId="173855099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2145456">
    <w:abstractNumId w:val="10"/>
  </w:num>
  <w:num w:numId="14" w16cid:durableId="617873806">
    <w:abstractNumId w:val="7"/>
  </w:num>
  <w:num w:numId="15" w16cid:durableId="328598487">
    <w:abstractNumId w:val="31"/>
  </w:num>
  <w:num w:numId="16" w16cid:durableId="224217880">
    <w:abstractNumId w:val="20"/>
  </w:num>
  <w:num w:numId="17" w16cid:durableId="2110470858">
    <w:abstractNumId w:val="2"/>
  </w:num>
  <w:num w:numId="18" w16cid:durableId="129830802">
    <w:abstractNumId w:val="21"/>
  </w:num>
  <w:num w:numId="19" w16cid:durableId="795027752">
    <w:abstractNumId w:val="33"/>
  </w:num>
  <w:num w:numId="20" w16cid:durableId="1797679820">
    <w:abstractNumId w:val="9"/>
  </w:num>
  <w:num w:numId="21" w16cid:durableId="291441350">
    <w:abstractNumId w:val="8"/>
  </w:num>
  <w:num w:numId="22" w16cid:durableId="1920169426">
    <w:abstractNumId w:val="1"/>
  </w:num>
  <w:num w:numId="23" w16cid:durableId="1984844854">
    <w:abstractNumId w:val="28"/>
  </w:num>
  <w:num w:numId="24" w16cid:durableId="1172910649">
    <w:abstractNumId w:val="24"/>
  </w:num>
  <w:num w:numId="25" w16cid:durableId="579755100">
    <w:abstractNumId w:val="37"/>
  </w:num>
  <w:num w:numId="26" w16cid:durableId="684864283">
    <w:abstractNumId w:val="29"/>
  </w:num>
  <w:num w:numId="27" w16cid:durableId="1187211523">
    <w:abstractNumId w:val="30"/>
  </w:num>
  <w:num w:numId="28" w16cid:durableId="293871707">
    <w:abstractNumId w:val="19"/>
  </w:num>
  <w:num w:numId="29" w16cid:durableId="1808232957">
    <w:abstractNumId w:val="4"/>
  </w:num>
  <w:num w:numId="30" w16cid:durableId="1129276569">
    <w:abstractNumId w:val="12"/>
  </w:num>
  <w:num w:numId="31" w16cid:durableId="121851906">
    <w:abstractNumId w:val="27"/>
  </w:num>
  <w:num w:numId="32" w16cid:durableId="363019999">
    <w:abstractNumId w:val="22"/>
  </w:num>
  <w:num w:numId="33" w16cid:durableId="185339263">
    <w:abstractNumId w:val="36"/>
  </w:num>
  <w:num w:numId="34" w16cid:durableId="773525134">
    <w:abstractNumId w:val="3"/>
  </w:num>
  <w:num w:numId="35" w16cid:durableId="399795979">
    <w:abstractNumId w:val="5"/>
  </w:num>
  <w:num w:numId="36" w16cid:durableId="1829243636">
    <w:abstractNumId w:val="34"/>
  </w:num>
  <w:num w:numId="37" w16cid:durableId="1185827253">
    <w:abstractNumId w:val="35"/>
  </w:num>
  <w:num w:numId="38" w16cid:durableId="1626688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50" fill="f" fillcolor="white" stroke="f">
      <v:fill color="white" on="f"/>
      <v:stroke on="f"/>
      <o:colormru v:ext="edit" colors="red"/>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5CE"/>
    <w:rsid w:val="00001393"/>
    <w:rsid w:val="00001A10"/>
    <w:rsid w:val="00004BB5"/>
    <w:rsid w:val="00004F33"/>
    <w:rsid w:val="00005268"/>
    <w:rsid w:val="000060B1"/>
    <w:rsid w:val="0000628F"/>
    <w:rsid w:val="000065BE"/>
    <w:rsid w:val="0000665E"/>
    <w:rsid w:val="00006809"/>
    <w:rsid w:val="00011D6D"/>
    <w:rsid w:val="00011F52"/>
    <w:rsid w:val="00011FF5"/>
    <w:rsid w:val="00012B0A"/>
    <w:rsid w:val="00012C0C"/>
    <w:rsid w:val="00012FD4"/>
    <w:rsid w:val="00013149"/>
    <w:rsid w:val="00013F03"/>
    <w:rsid w:val="000140D5"/>
    <w:rsid w:val="000149FD"/>
    <w:rsid w:val="00014F4E"/>
    <w:rsid w:val="000153F8"/>
    <w:rsid w:val="0001561F"/>
    <w:rsid w:val="000165BE"/>
    <w:rsid w:val="00017804"/>
    <w:rsid w:val="00021345"/>
    <w:rsid w:val="000225F0"/>
    <w:rsid w:val="0002395E"/>
    <w:rsid w:val="0002412E"/>
    <w:rsid w:val="000263F1"/>
    <w:rsid w:val="00030898"/>
    <w:rsid w:val="000311A0"/>
    <w:rsid w:val="00031600"/>
    <w:rsid w:val="00032676"/>
    <w:rsid w:val="000423CE"/>
    <w:rsid w:val="0004274C"/>
    <w:rsid w:val="00043E00"/>
    <w:rsid w:val="000456E4"/>
    <w:rsid w:val="00046105"/>
    <w:rsid w:val="0004633D"/>
    <w:rsid w:val="00047F8A"/>
    <w:rsid w:val="00050ECE"/>
    <w:rsid w:val="0005171F"/>
    <w:rsid w:val="00053C56"/>
    <w:rsid w:val="00054E8F"/>
    <w:rsid w:val="00056197"/>
    <w:rsid w:val="00057418"/>
    <w:rsid w:val="0005768C"/>
    <w:rsid w:val="00057860"/>
    <w:rsid w:val="00060436"/>
    <w:rsid w:val="00062526"/>
    <w:rsid w:val="000639DA"/>
    <w:rsid w:val="000659F5"/>
    <w:rsid w:val="00066AAD"/>
    <w:rsid w:val="00066C03"/>
    <w:rsid w:val="00067234"/>
    <w:rsid w:val="00067B57"/>
    <w:rsid w:val="00067D1A"/>
    <w:rsid w:val="00070407"/>
    <w:rsid w:val="00073287"/>
    <w:rsid w:val="0007400A"/>
    <w:rsid w:val="00076193"/>
    <w:rsid w:val="000765D5"/>
    <w:rsid w:val="00076FAC"/>
    <w:rsid w:val="00077450"/>
    <w:rsid w:val="00084DCB"/>
    <w:rsid w:val="000853B9"/>
    <w:rsid w:val="00086814"/>
    <w:rsid w:val="00087EF1"/>
    <w:rsid w:val="00090BFB"/>
    <w:rsid w:val="000924A5"/>
    <w:rsid w:val="00092528"/>
    <w:rsid w:val="0009574B"/>
    <w:rsid w:val="00096D27"/>
    <w:rsid w:val="000A0182"/>
    <w:rsid w:val="000A0C97"/>
    <w:rsid w:val="000A1DB0"/>
    <w:rsid w:val="000A3060"/>
    <w:rsid w:val="000A4E84"/>
    <w:rsid w:val="000A6D2E"/>
    <w:rsid w:val="000B1719"/>
    <w:rsid w:val="000B258F"/>
    <w:rsid w:val="000B2792"/>
    <w:rsid w:val="000B2AD0"/>
    <w:rsid w:val="000B447A"/>
    <w:rsid w:val="000B5493"/>
    <w:rsid w:val="000C26FD"/>
    <w:rsid w:val="000C282F"/>
    <w:rsid w:val="000C4008"/>
    <w:rsid w:val="000C43B5"/>
    <w:rsid w:val="000C4518"/>
    <w:rsid w:val="000C4563"/>
    <w:rsid w:val="000C5103"/>
    <w:rsid w:val="000C5412"/>
    <w:rsid w:val="000C67AA"/>
    <w:rsid w:val="000C76E4"/>
    <w:rsid w:val="000D0C88"/>
    <w:rsid w:val="000D0F2D"/>
    <w:rsid w:val="000D1023"/>
    <w:rsid w:val="000D1A0C"/>
    <w:rsid w:val="000D23FD"/>
    <w:rsid w:val="000D38B6"/>
    <w:rsid w:val="000D52A8"/>
    <w:rsid w:val="000E1490"/>
    <w:rsid w:val="000E2BC8"/>
    <w:rsid w:val="000F1EAC"/>
    <w:rsid w:val="000F23B3"/>
    <w:rsid w:val="000F4ADB"/>
    <w:rsid w:val="000F4F51"/>
    <w:rsid w:val="000F7635"/>
    <w:rsid w:val="00101345"/>
    <w:rsid w:val="00104477"/>
    <w:rsid w:val="001046EB"/>
    <w:rsid w:val="001057D6"/>
    <w:rsid w:val="00105927"/>
    <w:rsid w:val="001059C6"/>
    <w:rsid w:val="001077AD"/>
    <w:rsid w:val="00107B77"/>
    <w:rsid w:val="001102FD"/>
    <w:rsid w:val="00110822"/>
    <w:rsid w:val="00110899"/>
    <w:rsid w:val="00111448"/>
    <w:rsid w:val="00113B4B"/>
    <w:rsid w:val="001173E0"/>
    <w:rsid w:val="00120FE4"/>
    <w:rsid w:val="001210F6"/>
    <w:rsid w:val="00122144"/>
    <w:rsid w:val="001224CF"/>
    <w:rsid w:val="00124B2E"/>
    <w:rsid w:val="00125A7C"/>
    <w:rsid w:val="001273D4"/>
    <w:rsid w:val="00127735"/>
    <w:rsid w:val="00132AF6"/>
    <w:rsid w:val="00133DD6"/>
    <w:rsid w:val="0013587A"/>
    <w:rsid w:val="00135D2D"/>
    <w:rsid w:val="00136673"/>
    <w:rsid w:val="00136B05"/>
    <w:rsid w:val="001377CB"/>
    <w:rsid w:val="00141489"/>
    <w:rsid w:val="00141C83"/>
    <w:rsid w:val="001426A0"/>
    <w:rsid w:val="0014406E"/>
    <w:rsid w:val="0014424B"/>
    <w:rsid w:val="00144505"/>
    <w:rsid w:val="00144822"/>
    <w:rsid w:val="00145015"/>
    <w:rsid w:val="00145BDF"/>
    <w:rsid w:val="001475CD"/>
    <w:rsid w:val="0015223F"/>
    <w:rsid w:val="00152FA8"/>
    <w:rsid w:val="00156300"/>
    <w:rsid w:val="00165990"/>
    <w:rsid w:val="001668CC"/>
    <w:rsid w:val="001732BD"/>
    <w:rsid w:val="001739DA"/>
    <w:rsid w:val="00173DCE"/>
    <w:rsid w:val="0017574A"/>
    <w:rsid w:val="00176EA7"/>
    <w:rsid w:val="00177C75"/>
    <w:rsid w:val="00181A6D"/>
    <w:rsid w:val="00181AF2"/>
    <w:rsid w:val="00184770"/>
    <w:rsid w:val="0018656E"/>
    <w:rsid w:val="001873A1"/>
    <w:rsid w:val="00187700"/>
    <w:rsid w:val="00190AD4"/>
    <w:rsid w:val="00190EE7"/>
    <w:rsid w:val="001917E0"/>
    <w:rsid w:val="00192301"/>
    <w:rsid w:val="001946CA"/>
    <w:rsid w:val="00195D62"/>
    <w:rsid w:val="00196661"/>
    <w:rsid w:val="00197434"/>
    <w:rsid w:val="0019751B"/>
    <w:rsid w:val="001976CC"/>
    <w:rsid w:val="001A0405"/>
    <w:rsid w:val="001A236F"/>
    <w:rsid w:val="001A2865"/>
    <w:rsid w:val="001A2939"/>
    <w:rsid w:val="001A2A82"/>
    <w:rsid w:val="001A419F"/>
    <w:rsid w:val="001A46EF"/>
    <w:rsid w:val="001A63B5"/>
    <w:rsid w:val="001A6DA0"/>
    <w:rsid w:val="001B1BE1"/>
    <w:rsid w:val="001B3A1A"/>
    <w:rsid w:val="001B3CF5"/>
    <w:rsid w:val="001B3D8A"/>
    <w:rsid w:val="001B4A0F"/>
    <w:rsid w:val="001B4CDE"/>
    <w:rsid w:val="001B50D1"/>
    <w:rsid w:val="001C06ED"/>
    <w:rsid w:val="001C1318"/>
    <w:rsid w:val="001C14CD"/>
    <w:rsid w:val="001C2461"/>
    <w:rsid w:val="001C33A6"/>
    <w:rsid w:val="001C39EE"/>
    <w:rsid w:val="001C4725"/>
    <w:rsid w:val="001C5B53"/>
    <w:rsid w:val="001D00AC"/>
    <w:rsid w:val="001D01E0"/>
    <w:rsid w:val="001D2287"/>
    <w:rsid w:val="001D25A3"/>
    <w:rsid w:val="001D2DD8"/>
    <w:rsid w:val="001D4222"/>
    <w:rsid w:val="001D5696"/>
    <w:rsid w:val="001D71AC"/>
    <w:rsid w:val="001D75FC"/>
    <w:rsid w:val="001D773C"/>
    <w:rsid w:val="001D78F6"/>
    <w:rsid w:val="001E01A0"/>
    <w:rsid w:val="001E0EFD"/>
    <w:rsid w:val="001E1073"/>
    <w:rsid w:val="001E17C6"/>
    <w:rsid w:val="001E2254"/>
    <w:rsid w:val="001E3EB3"/>
    <w:rsid w:val="001E4661"/>
    <w:rsid w:val="001E5651"/>
    <w:rsid w:val="001E7255"/>
    <w:rsid w:val="001E7A6E"/>
    <w:rsid w:val="001E7F3F"/>
    <w:rsid w:val="001F000C"/>
    <w:rsid w:val="001F3134"/>
    <w:rsid w:val="001F3A2B"/>
    <w:rsid w:val="001F4FB2"/>
    <w:rsid w:val="001F5836"/>
    <w:rsid w:val="001F649C"/>
    <w:rsid w:val="001F6DB0"/>
    <w:rsid w:val="001F73F0"/>
    <w:rsid w:val="001F7BAF"/>
    <w:rsid w:val="002004B5"/>
    <w:rsid w:val="00201FF7"/>
    <w:rsid w:val="0020391A"/>
    <w:rsid w:val="00203BD2"/>
    <w:rsid w:val="00206E2B"/>
    <w:rsid w:val="00211186"/>
    <w:rsid w:val="002158C8"/>
    <w:rsid w:val="00216761"/>
    <w:rsid w:val="00220130"/>
    <w:rsid w:val="002207AF"/>
    <w:rsid w:val="00220B0A"/>
    <w:rsid w:val="00225897"/>
    <w:rsid w:val="00225E34"/>
    <w:rsid w:val="00226485"/>
    <w:rsid w:val="002278F9"/>
    <w:rsid w:val="00227E1D"/>
    <w:rsid w:val="0023069F"/>
    <w:rsid w:val="00230C32"/>
    <w:rsid w:val="00231213"/>
    <w:rsid w:val="00231D5D"/>
    <w:rsid w:val="00232D46"/>
    <w:rsid w:val="00233955"/>
    <w:rsid w:val="0023643B"/>
    <w:rsid w:val="002369D1"/>
    <w:rsid w:val="00237FD9"/>
    <w:rsid w:val="0024099D"/>
    <w:rsid w:val="002418D8"/>
    <w:rsid w:val="00241A5F"/>
    <w:rsid w:val="00241B42"/>
    <w:rsid w:val="002428B4"/>
    <w:rsid w:val="00242D47"/>
    <w:rsid w:val="0024305A"/>
    <w:rsid w:val="00250254"/>
    <w:rsid w:val="00250262"/>
    <w:rsid w:val="00250B16"/>
    <w:rsid w:val="00250D5F"/>
    <w:rsid w:val="0025139C"/>
    <w:rsid w:val="002515C0"/>
    <w:rsid w:val="002537CD"/>
    <w:rsid w:val="00254096"/>
    <w:rsid w:val="002541BA"/>
    <w:rsid w:val="0025426D"/>
    <w:rsid w:val="00256647"/>
    <w:rsid w:val="00260748"/>
    <w:rsid w:val="00260865"/>
    <w:rsid w:val="0026297B"/>
    <w:rsid w:val="00262C7E"/>
    <w:rsid w:val="00264E91"/>
    <w:rsid w:val="002650AB"/>
    <w:rsid w:val="0026590E"/>
    <w:rsid w:val="00265B92"/>
    <w:rsid w:val="00266AF5"/>
    <w:rsid w:val="00267A87"/>
    <w:rsid w:val="00270B79"/>
    <w:rsid w:val="002710A9"/>
    <w:rsid w:val="002713BD"/>
    <w:rsid w:val="00271A57"/>
    <w:rsid w:val="00271BF3"/>
    <w:rsid w:val="00273D40"/>
    <w:rsid w:val="00274885"/>
    <w:rsid w:val="002759B7"/>
    <w:rsid w:val="00275CF5"/>
    <w:rsid w:val="002762D6"/>
    <w:rsid w:val="00277062"/>
    <w:rsid w:val="002823B7"/>
    <w:rsid w:val="002828AC"/>
    <w:rsid w:val="002837A2"/>
    <w:rsid w:val="00283A73"/>
    <w:rsid w:val="002922E3"/>
    <w:rsid w:val="002956C9"/>
    <w:rsid w:val="00295A85"/>
    <w:rsid w:val="00296607"/>
    <w:rsid w:val="002A181F"/>
    <w:rsid w:val="002A1F48"/>
    <w:rsid w:val="002A40B7"/>
    <w:rsid w:val="002A43D9"/>
    <w:rsid w:val="002A5715"/>
    <w:rsid w:val="002A65CE"/>
    <w:rsid w:val="002A78F1"/>
    <w:rsid w:val="002A7FC6"/>
    <w:rsid w:val="002B0480"/>
    <w:rsid w:val="002B10A8"/>
    <w:rsid w:val="002B10F6"/>
    <w:rsid w:val="002B15E9"/>
    <w:rsid w:val="002B161E"/>
    <w:rsid w:val="002B1781"/>
    <w:rsid w:val="002B4F1A"/>
    <w:rsid w:val="002B50DA"/>
    <w:rsid w:val="002B6A7F"/>
    <w:rsid w:val="002B6AC4"/>
    <w:rsid w:val="002B7C03"/>
    <w:rsid w:val="002C12E3"/>
    <w:rsid w:val="002C21CB"/>
    <w:rsid w:val="002C49B4"/>
    <w:rsid w:val="002C68E2"/>
    <w:rsid w:val="002C6938"/>
    <w:rsid w:val="002D0370"/>
    <w:rsid w:val="002D0A0C"/>
    <w:rsid w:val="002D20A5"/>
    <w:rsid w:val="002D2957"/>
    <w:rsid w:val="002D3167"/>
    <w:rsid w:val="002D341E"/>
    <w:rsid w:val="002D512D"/>
    <w:rsid w:val="002E0534"/>
    <w:rsid w:val="002E1734"/>
    <w:rsid w:val="002E7A08"/>
    <w:rsid w:val="002F5C1B"/>
    <w:rsid w:val="002F6A76"/>
    <w:rsid w:val="002F7355"/>
    <w:rsid w:val="002F791D"/>
    <w:rsid w:val="002F7B74"/>
    <w:rsid w:val="00300F0F"/>
    <w:rsid w:val="00302393"/>
    <w:rsid w:val="003026E2"/>
    <w:rsid w:val="00303ED4"/>
    <w:rsid w:val="00306090"/>
    <w:rsid w:val="003079F6"/>
    <w:rsid w:val="00310575"/>
    <w:rsid w:val="00313761"/>
    <w:rsid w:val="0031522B"/>
    <w:rsid w:val="0031751D"/>
    <w:rsid w:val="00317A3A"/>
    <w:rsid w:val="00320142"/>
    <w:rsid w:val="003209EF"/>
    <w:rsid w:val="00325952"/>
    <w:rsid w:val="00327233"/>
    <w:rsid w:val="0032742F"/>
    <w:rsid w:val="00327BE6"/>
    <w:rsid w:val="003334D1"/>
    <w:rsid w:val="00333813"/>
    <w:rsid w:val="00333B12"/>
    <w:rsid w:val="00333D07"/>
    <w:rsid w:val="00333F98"/>
    <w:rsid w:val="003341A9"/>
    <w:rsid w:val="00334460"/>
    <w:rsid w:val="003361CB"/>
    <w:rsid w:val="00337E16"/>
    <w:rsid w:val="003405C3"/>
    <w:rsid w:val="00340E66"/>
    <w:rsid w:val="00342BD2"/>
    <w:rsid w:val="00342FEF"/>
    <w:rsid w:val="00345011"/>
    <w:rsid w:val="0034521A"/>
    <w:rsid w:val="003453FB"/>
    <w:rsid w:val="0035209C"/>
    <w:rsid w:val="00352854"/>
    <w:rsid w:val="003538EF"/>
    <w:rsid w:val="00354423"/>
    <w:rsid w:val="003547E2"/>
    <w:rsid w:val="00357537"/>
    <w:rsid w:val="00360DF0"/>
    <w:rsid w:val="00361149"/>
    <w:rsid w:val="00361793"/>
    <w:rsid w:val="00364878"/>
    <w:rsid w:val="00364EC3"/>
    <w:rsid w:val="00366057"/>
    <w:rsid w:val="00366286"/>
    <w:rsid w:val="00366B70"/>
    <w:rsid w:val="00366E3A"/>
    <w:rsid w:val="00367318"/>
    <w:rsid w:val="0037112C"/>
    <w:rsid w:val="00375FCC"/>
    <w:rsid w:val="00376042"/>
    <w:rsid w:val="00380488"/>
    <w:rsid w:val="00381711"/>
    <w:rsid w:val="003833C5"/>
    <w:rsid w:val="00392FD2"/>
    <w:rsid w:val="003A0393"/>
    <w:rsid w:val="003A07A6"/>
    <w:rsid w:val="003A0DAC"/>
    <w:rsid w:val="003A3138"/>
    <w:rsid w:val="003A3744"/>
    <w:rsid w:val="003A3EA5"/>
    <w:rsid w:val="003A499B"/>
    <w:rsid w:val="003A5600"/>
    <w:rsid w:val="003A570C"/>
    <w:rsid w:val="003A66BD"/>
    <w:rsid w:val="003A6EDA"/>
    <w:rsid w:val="003B12D4"/>
    <w:rsid w:val="003B1F3E"/>
    <w:rsid w:val="003B20D3"/>
    <w:rsid w:val="003B2350"/>
    <w:rsid w:val="003B3A64"/>
    <w:rsid w:val="003B3D9A"/>
    <w:rsid w:val="003B7181"/>
    <w:rsid w:val="003C28F2"/>
    <w:rsid w:val="003C3354"/>
    <w:rsid w:val="003C35B1"/>
    <w:rsid w:val="003C3E02"/>
    <w:rsid w:val="003D0065"/>
    <w:rsid w:val="003D0575"/>
    <w:rsid w:val="003D1F7A"/>
    <w:rsid w:val="003D2878"/>
    <w:rsid w:val="003D520D"/>
    <w:rsid w:val="003D62C2"/>
    <w:rsid w:val="003D6588"/>
    <w:rsid w:val="003D758C"/>
    <w:rsid w:val="003D7908"/>
    <w:rsid w:val="003E14E7"/>
    <w:rsid w:val="003E1CCC"/>
    <w:rsid w:val="003E55CF"/>
    <w:rsid w:val="003E6439"/>
    <w:rsid w:val="003F0492"/>
    <w:rsid w:val="003F15C9"/>
    <w:rsid w:val="003F21F0"/>
    <w:rsid w:val="003F23F7"/>
    <w:rsid w:val="003F55BC"/>
    <w:rsid w:val="003F5BD6"/>
    <w:rsid w:val="003F669F"/>
    <w:rsid w:val="003F7A41"/>
    <w:rsid w:val="00401D09"/>
    <w:rsid w:val="00402800"/>
    <w:rsid w:val="00404F82"/>
    <w:rsid w:val="004068B9"/>
    <w:rsid w:val="004072E1"/>
    <w:rsid w:val="004137D1"/>
    <w:rsid w:val="00422582"/>
    <w:rsid w:val="00425ED9"/>
    <w:rsid w:val="00427892"/>
    <w:rsid w:val="004303FF"/>
    <w:rsid w:val="004341F8"/>
    <w:rsid w:val="0043421E"/>
    <w:rsid w:val="0043554E"/>
    <w:rsid w:val="00437629"/>
    <w:rsid w:val="0044183B"/>
    <w:rsid w:val="00446669"/>
    <w:rsid w:val="00446B8F"/>
    <w:rsid w:val="004475EE"/>
    <w:rsid w:val="00452FB1"/>
    <w:rsid w:val="0046069D"/>
    <w:rsid w:val="0046263F"/>
    <w:rsid w:val="00463CFD"/>
    <w:rsid w:val="00465596"/>
    <w:rsid w:val="004665BB"/>
    <w:rsid w:val="00467CFD"/>
    <w:rsid w:val="00471255"/>
    <w:rsid w:val="004719D1"/>
    <w:rsid w:val="00471FA8"/>
    <w:rsid w:val="004725D7"/>
    <w:rsid w:val="0047414A"/>
    <w:rsid w:val="004743C9"/>
    <w:rsid w:val="004752EF"/>
    <w:rsid w:val="00476F53"/>
    <w:rsid w:val="00477AA0"/>
    <w:rsid w:val="004807C8"/>
    <w:rsid w:val="00480B38"/>
    <w:rsid w:val="0048410E"/>
    <w:rsid w:val="00484650"/>
    <w:rsid w:val="00484F3D"/>
    <w:rsid w:val="00490910"/>
    <w:rsid w:val="00491644"/>
    <w:rsid w:val="00493EAB"/>
    <w:rsid w:val="00496731"/>
    <w:rsid w:val="004A007D"/>
    <w:rsid w:val="004A1354"/>
    <w:rsid w:val="004A192F"/>
    <w:rsid w:val="004A294D"/>
    <w:rsid w:val="004A2FF9"/>
    <w:rsid w:val="004A4160"/>
    <w:rsid w:val="004A4590"/>
    <w:rsid w:val="004A4825"/>
    <w:rsid w:val="004A4A20"/>
    <w:rsid w:val="004A6681"/>
    <w:rsid w:val="004A7690"/>
    <w:rsid w:val="004B0111"/>
    <w:rsid w:val="004B02A6"/>
    <w:rsid w:val="004B059F"/>
    <w:rsid w:val="004B13C1"/>
    <w:rsid w:val="004B4500"/>
    <w:rsid w:val="004B5D25"/>
    <w:rsid w:val="004B6090"/>
    <w:rsid w:val="004B6D3D"/>
    <w:rsid w:val="004C15EA"/>
    <w:rsid w:val="004C2F27"/>
    <w:rsid w:val="004C4574"/>
    <w:rsid w:val="004C4DF8"/>
    <w:rsid w:val="004C4EDE"/>
    <w:rsid w:val="004C5391"/>
    <w:rsid w:val="004C7AA2"/>
    <w:rsid w:val="004D01AC"/>
    <w:rsid w:val="004D05F4"/>
    <w:rsid w:val="004D092C"/>
    <w:rsid w:val="004D0CDC"/>
    <w:rsid w:val="004D116A"/>
    <w:rsid w:val="004D1582"/>
    <w:rsid w:val="004D2164"/>
    <w:rsid w:val="004D26DF"/>
    <w:rsid w:val="004D50F8"/>
    <w:rsid w:val="004D52C9"/>
    <w:rsid w:val="004D5BB5"/>
    <w:rsid w:val="004D6159"/>
    <w:rsid w:val="004D6E8C"/>
    <w:rsid w:val="004E0792"/>
    <w:rsid w:val="004E1521"/>
    <w:rsid w:val="004E40F1"/>
    <w:rsid w:val="004E4450"/>
    <w:rsid w:val="004E6C67"/>
    <w:rsid w:val="004E7E25"/>
    <w:rsid w:val="004F19E1"/>
    <w:rsid w:val="004F3F75"/>
    <w:rsid w:val="00501B06"/>
    <w:rsid w:val="00501B37"/>
    <w:rsid w:val="005024A2"/>
    <w:rsid w:val="00502964"/>
    <w:rsid w:val="00502B40"/>
    <w:rsid w:val="00502F3E"/>
    <w:rsid w:val="00504880"/>
    <w:rsid w:val="005058CE"/>
    <w:rsid w:val="005058ED"/>
    <w:rsid w:val="00510208"/>
    <w:rsid w:val="00510535"/>
    <w:rsid w:val="00512B40"/>
    <w:rsid w:val="00513723"/>
    <w:rsid w:val="00514559"/>
    <w:rsid w:val="005216A4"/>
    <w:rsid w:val="005223FF"/>
    <w:rsid w:val="00522E6E"/>
    <w:rsid w:val="005230A4"/>
    <w:rsid w:val="005231A6"/>
    <w:rsid w:val="0052560B"/>
    <w:rsid w:val="0052604A"/>
    <w:rsid w:val="005267C0"/>
    <w:rsid w:val="005276D5"/>
    <w:rsid w:val="00531DDD"/>
    <w:rsid w:val="00532030"/>
    <w:rsid w:val="005320E2"/>
    <w:rsid w:val="005323DC"/>
    <w:rsid w:val="00532473"/>
    <w:rsid w:val="005324D6"/>
    <w:rsid w:val="00532A7E"/>
    <w:rsid w:val="00532AF0"/>
    <w:rsid w:val="00532DD3"/>
    <w:rsid w:val="005346AB"/>
    <w:rsid w:val="00535116"/>
    <w:rsid w:val="00536AAC"/>
    <w:rsid w:val="00536C93"/>
    <w:rsid w:val="005370D0"/>
    <w:rsid w:val="005409BB"/>
    <w:rsid w:val="00542139"/>
    <w:rsid w:val="005423E7"/>
    <w:rsid w:val="00543FB0"/>
    <w:rsid w:val="00544A68"/>
    <w:rsid w:val="0054526F"/>
    <w:rsid w:val="00546929"/>
    <w:rsid w:val="0055140D"/>
    <w:rsid w:val="00551595"/>
    <w:rsid w:val="0055235F"/>
    <w:rsid w:val="00553B5C"/>
    <w:rsid w:val="005561D6"/>
    <w:rsid w:val="00560D0C"/>
    <w:rsid w:val="00563C79"/>
    <w:rsid w:val="00564058"/>
    <w:rsid w:val="00564A9E"/>
    <w:rsid w:val="00564F07"/>
    <w:rsid w:val="00566193"/>
    <w:rsid w:val="005663B5"/>
    <w:rsid w:val="0056792D"/>
    <w:rsid w:val="00567B9F"/>
    <w:rsid w:val="005711D4"/>
    <w:rsid w:val="00571737"/>
    <w:rsid w:val="005762AB"/>
    <w:rsid w:val="0057670B"/>
    <w:rsid w:val="00577BC1"/>
    <w:rsid w:val="0058008E"/>
    <w:rsid w:val="00581D44"/>
    <w:rsid w:val="00584664"/>
    <w:rsid w:val="00586CEE"/>
    <w:rsid w:val="005871FF"/>
    <w:rsid w:val="00591BDC"/>
    <w:rsid w:val="00591F64"/>
    <w:rsid w:val="0059246C"/>
    <w:rsid w:val="00594702"/>
    <w:rsid w:val="005948CB"/>
    <w:rsid w:val="00594BB1"/>
    <w:rsid w:val="00595EF5"/>
    <w:rsid w:val="00597CCB"/>
    <w:rsid w:val="005A0D25"/>
    <w:rsid w:val="005A157F"/>
    <w:rsid w:val="005A21E0"/>
    <w:rsid w:val="005A3EA0"/>
    <w:rsid w:val="005A5AD2"/>
    <w:rsid w:val="005A7BC0"/>
    <w:rsid w:val="005B0027"/>
    <w:rsid w:val="005B1E33"/>
    <w:rsid w:val="005B5768"/>
    <w:rsid w:val="005B59FD"/>
    <w:rsid w:val="005C2982"/>
    <w:rsid w:val="005C2FE6"/>
    <w:rsid w:val="005C318D"/>
    <w:rsid w:val="005C339A"/>
    <w:rsid w:val="005C561D"/>
    <w:rsid w:val="005C623A"/>
    <w:rsid w:val="005C6533"/>
    <w:rsid w:val="005C7732"/>
    <w:rsid w:val="005C799E"/>
    <w:rsid w:val="005D137F"/>
    <w:rsid w:val="005D2869"/>
    <w:rsid w:val="005D38E6"/>
    <w:rsid w:val="005D45A0"/>
    <w:rsid w:val="005D5ECA"/>
    <w:rsid w:val="005D6E39"/>
    <w:rsid w:val="005D779D"/>
    <w:rsid w:val="005E15A4"/>
    <w:rsid w:val="005E1D48"/>
    <w:rsid w:val="005E6F2D"/>
    <w:rsid w:val="005E78D1"/>
    <w:rsid w:val="005F446B"/>
    <w:rsid w:val="005F6EA3"/>
    <w:rsid w:val="005F7A02"/>
    <w:rsid w:val="00602B90"/>
    <w:rsid w:val="006062AB"/>
    <w:rsid w:val="00611CB7"/>
    <w:rsid w:val="006125A8"/>
    <w:rsid w:val="006154F4"/>
    <w:rsid w:val="00615D33"/>
    <w:rsid w:val="006171A3"/>
    <w:rsid w:val="00620419"/>
    <w:rsid w:val="006206DE"/>
    <w:rsid w:val="0062076E"/>
    <w:rsid w:val="0062278A"/>
    <w:rsid w:val="00622F1E"/>
    <w:rsid w:val="0062620B"/>
    <w:rsid w:val="00631082"/>
    <w:rsid w:val="006352CB"/>
    <w:rsid w:val="00635483"/>
    <w:rsid w:val="00635AB3"/>
    <w:rsid w:val="00641BBD"/>
    <w:rsid w:val="00641C44"/>
    <w:rsid w:val="00642564"/>
    <w:rsid w:val="00642725"/>
    <w:rsid w:val="006431E1"/>
    <w:rsid w:val="00643CD4"/>
    <w:rsid w:val="0064434B"/>
    <w:rsid w:val="00645171"/>
    <w:rsid w:val="0064643D"/>
    <w:rsid w:val="00646D16"/>
    <w:rsid w:val="006513CC"/>
    <w:rsid w:val="00651F6F"/>
    <w:rsid w:val="006525A6"/>
    <w:rsid w:val="00652782"/>
    <w:rsid w:val="00652844"/>
    <w:rsid w:val="00653AD4"/>
    <w:rsid w:val="0065615B"/>
    <w:rsid w:val="006570B5"/>
    <w:rsid w:val="00657161"/>
    <w:rsid w:val="00657DA3"/>
    <w:rsid w:val="00660231"/>
    <w:rsid w:val="0066035F"/>
    <w:rsid w:val="00661E8F"/>
    <w:rsid w:val="00663699"/>
    <w:rsid w:val="0066496D"/>
    <w:rsid w:val="00667553"/>
    <w:rsid w:val="00667D69"/>
    <w:rsid w:val="006703CE"/>
    <w:rsid w:val="006727DB"/>
    <w:rsid w:val="0067294A"/>
    <w:rsid w:val="00675763"/>
    <w:rsid w:val="00675F8D"/>
    <w:rsid w:val="00677F18"/>
    <w:rsid w:val="006844BE"/>
    <w:rsid w:val="0068642D"/>
    <w:rsid w:val="00686CC2"/>
    <w:rsid w:val="00691AC2"/>
    <w:rsid w:val="00692E6B"/>
    <w:rsid w:val="00692FB2"/>
    <w:rsid w:val="00693554"/>
    <w:rsid w:val="00693751"/>
    <w:rsid w:val="006944C2"/>
    <w:rsid w:val="006948D5"/>
    <w:rsid w:val="00695219"/>
    <w:rsid w:val="006952E4"/>
    <w:rsid w:val="00695A90"/>
    <w:rsid w:val="0069627B"/>
    <w:rsid w:val="0069739C"/>
    <w:rsid w:val="00697C4E"/>
    <w:rsid w:val="006A1102"/>
    <w:rsid w:val="006A14E7"/>
    <w:rsid w:val="006A25CE"/>
    <w:rsid w:val="006A30BD"/>
    <w:rsid w:val="006A3B74"/>
    <w:rsid w:val="006A49BE"/>
    <w:rsid w:val="006A58DB"/>
    <w:rsid w:val="006A5A03"/>
    <w:rsid w:val="006A7AF3"/>
    <w:rsid w:val="006A7AF9"/>
    <w:rsid w:val="006B0E27"/>
    <w:rsid w:val="006B17A8"/>
    <w:rsid w:val="006B487C"/>
    <w:rsid w:val="006B4DE6"/>
    <w:rsid w:val="006B720E"/>
    <w:rsid w:val="006B7B51"/>
    <w:rsid w:val="006C1797"/>
    <w:rsid w:val="006C1987"/>
    <w:rsid w:val="006C256E"/>
    <w:rsid w:val="006C3FEE"/>
    <w:rsid w:val="006C4ABC"/>
    <w:rsid w:val="006C5D8F"/>
    <w:rsid w:val="006C6F76"/>
    <w:rsid w:val="006C7958"/>
    <w:rsid w:val="006D00C3"/>
    <w:rsid w:val="006D2560"/>
    <w:rsid w:val="006D3939"/>
    <w:rsid w:val="006D55D1"/>
    <w:rsid w:val="006D67E1"/>
    <w:rsid w:val="006D717F"/>
    <w:rsid w:val="006E0F52"/>
    <w:rsid w:val="006E16BD"/>
    <w:rsid w:val="006E21B0"/>
    <w:rsid w:val="006E3781"/>
    <w:rsid w:val="006E54F2"/>
    <w:rsid w:val="006E6BEB"/>
    <w:rsid w:val="006E7190"/>
    <w:rsid w:val="006F22A6"/>
    <w:rsid w:val="006F3254"/>
    <w:rsid w:val="006F47EF"/>
    <w:rsid w:val="006F58B0"/>
    <w:rsid w:val="006F5A29"/>
    <w:rsid w:val="006F5C4B"/>
    <w:rsid w:val="00703D85"/>
    <w:rsid w:val="007042A6"/>
    <w:rsid w:val="00705D94"/>
    <w:rsid w:val="00707DE6"/>
    <w:rsid w:val="0071085D"/>
    <w:rsid w:val="00710AA1"/>
    <w:rsid w:val="00710DEE"/>
    <w:rsid w:val="0071181D"/>
    <w:rsid w:val="0071418E"/>
    <w:rsid w:val="007216EE"/>
    <w:rsid w:val="007221FC"/>
    <w:rsid w:val="00723E36"/>
    <w:rsid w:val="00725C18"/>
    <w:rsid w:val="007277BB"/>
    <w:rsid w:val="00727A51"/>
    <w:rsid w:val="007302B0"/>
    <w:rsid w:val="007306CF"/>
    <w:rsid w:val="00731366"/>
    <w:rsid w:val="00732F51"/>
    <w:rsid w:val="00734D22"/>
    <w:rsid w:val="007406F0"/>
    <w:rsid w:val="007409D3"/>
    <w:rsid w:val="00745035"/>
    <w:rsid w:val="00746BE9"/>
    <w:rsid w:val="00750E00"/>
    <w:rsid w:val="00752E49"/>
    <w:rsid w:val="007551E8"/>
    <w:rsid w:val="007557BF"/>
    <w:rsid w:val="0076117F"/>
    <w:rsid w:val="00765C96"/>
    <w:rsid w:val="0076614F"/>
    <w:rsid w:val="007717EE"/>
    <w:rsid w:val="0077198C"/>
    <w:rsid w:val="007739AE"/>
    <w:rsid w:val="00774B97"/>
    <w:rsid w:val="00775083"/>
    <w:rsid w:val="00775414"/>
    <w:rsid w:val="00775484"/>
    <w:rsid w:val="00776D33"/>
    <w:rsid w:val="00780FCF"/>
    <w:rsid w:val="0078118B"/>
    <w:rsid w:val="0078138D"/>
    <w:rsid w:val="007826FA"/>
    <w:rsid w:val="007836BE"/>
    <w:rsid w:val="0078565C"/>
    <w:rsid w:val="00786F38"/>
    <w:rsid w:val="00793055"/>
    <w:rsid w:val="00793145"/>
    <w:rsid w:val="0079438E"/>
    <w:rsid w:val="007949A1"/>
    <w:rsid w:val="0079522B"/>
    <w:rsid w:val="00795D64"/>
    <w:rsid w:val="00795E8A"/>
    <w:rsid w:val="00797409"/>
    <w:rsid w:val="007A1AE4"/>
    <w:rsid w:val="007A2109"/>
    <w:rsid w:val="007A3119"/>
    <w:rsid w:val="007A3DE5"/>
    <w:rsid w:val="007A41CA"/>
    <w:rsid w:val="007A4CC5"/>
    <w:rsid w:val="007A503E"/>
    <w:rsid w:val="007B04F1"/>
    <w:rsid w:val="007B0BAD"/>
    <w:rsid w:val="007B0E20"/>
    <w:rsid w:val="007B2227"/>
    <w:rsid w:val="007B251F"/>
    <w:rsid w:val="007B30E2"/>
    <w:rsid w:val="007B42DA"/>
    <w:rsid w:val="007B4CE7"/>
    <w:rsid w:val="007B5C6D"/>
    <w:rsid w:val="007B6043"/>
    <w:rsid w:val="007B6307"/>
    <w:rsid w:val="007B6841"/>
    <w:rsid w:val="007B7DB6"/>
    <w:rsid w:val="007C05D7"/>
    <w:rsid w:val="007C1CB9"/>
    <w:rsid w:val="007C4D9F"/>
    <w:rsid w:val="007C4EBB"/>
    <w:rsid w:val="007C5C18"/>
    <w:rsid w:val="007C6655"/>
    <w:rsid w:val="007C7DE4"/>
    <w:rsid w:val="007D0450"/>
    <w:rsid w:val="007D0651"/>
    <w:rsid w:val="007D0A0D"/>
    <w:rsid w:val="007D1B8A"/>
    <w:rsid w:val="007D23AA"/>
    <w:rsid w:val="007D25A7"/>
    <w:rsid w:val="007D3E0A"/>
    <w:rsid w:val="007D4981"/>
    <w:rsid w:val="007D6B25"/>
    <w:rsid w:val="007D6F3C"/>
    <w:rsid w:val="007D76E7"/>
    <w:rsid w:val="007E1BCC"/>
    <w:rsid w:val="007E30B3"/>
    <w:rsid w:val="007E44E9"/>
    <w:rsid w:val="007E4CAA"/>
    <w:rsid w:val="007E4E2A"/>
    <w:rsid w:val="007E5D69"/>
    <w:rsid w:val="007E7E86"/>
    <w:rsid w:val="007F12E6"/>
    <w:rsid w:val="007F1446"/>
    <w:rsid w:val="007F2079"/>
    <w:rsid w:val="007F2415"/>
    <w:rsid w:val="007F3878"/>
    <w:rsid w:val="007F5A01"/>
    <w:rsid w:val="007F6F2B"/>
    <w:rsid w:val="00801F26"/>
    <w:rsid w:val="008022FF"/>
    <w:rsid w:val="00803ACD"/>
    <w:rsid w:val="00804CAB"/>
    <w:rsid w:val="00811E17"/>
    <w:rsid w:val="00813BA6"/>
    <w:rsid w:val="00813FBC"/>
    <w:rsid w:val="00814ECB"/>
    <w:rsid w:val="008153D4"/>
    <w:rsid w:val="00815E12"/>
    <w:rsid w:val="008201A7"/>
    <w:rsid w:val="008202EC"/>
    <w:rsid w:val="008225BD"/>
    <w:rsid w:val="0082265D"/>
    <w:rsid w:val="008232B6"/>
    <w:rsid w:val="00824F94"/>
    <w:rsid w:val="00827BFB"/>
    <w:rsid w:val="0083255D"/>
    <w:rsid w:val="008328E1"/>
    <w:rsid w:val="00833C63"/>
    <w:rsid w:val="0083619C"/>
    <w:rsid w:val="00836641"/>
    <w:rsid w:val="00837498"/>
    <w:rsid w:val="008379D7"/>
    <w:rsid w:val="00837EA7"/>
    <w:rsid w:val="00840103"/>
    <w:rsid w:val="00842AC6"/>
    <w:rsid w:val="008454F1"/>
    <w:rsid w:val="00853100"/>
    <w:rsid w:val="0085449E"/>
    <w:rsid w:val="0085702D"/>
    <w:rsid w:val="00857F79"/>
    <w:rsid w:val="00857F92"/>
    <w:rsid w:val="00862084"/>
    <w:rsid w:val="00863F75"/>
    <w:rsid w:val="00866E96"/>
    <w:rsid w:val="0086773C"/>
    <w:rsid w:val="00870973"/>
    <w:rsid w:val="00871EAA"/>
    <w:rsid w:val="00873C0E"/>
    <w:rsid w:val="008744E2"/>
    <w:rsid w:val="008754A0"/>
    <w:rsid w:val="008775AD"/>
    <w:rsid w:val="00877A44"/>
    <w:rsid w:val="0088087D"/>
    <w:rsid w:val="00881E1F"/>
    <w:rsid w:val="00882352"/>
    <w:rsid w:val="00883018"/>
    <w:rsid w:val="008834E7"/>
    <w:rsid w:val="00886653"/>
    <w:rsid w:val="008866C8"/>
    <w:rsid w:val="00886738"/>
    <w:rsid w:val="0089031A"/>
    <w:rsid w:val="008911AF"/>
    <w:rsid w:val="008920EA"/>
    <w:rsid w:val="0089361F"/>
    <w:rsid w:val="00894771"/>
    <w:rsid w:val="00896954"/>
    <w:rsid w:val="00897F64"/>
    <w:rsid w:val="00897FDA"/>
    <w:rsid w:val="008A022D"/>
    <w:rsid w:val="008A1B4D"/>
    <w:rsid w:val="008A4A5B"/>
    <w:rsid w:val="008B0E23"/>
    <w:rsid w:val="008B1782"/>
    <w:rsid w:val="008B2F06"/>
    <w:rsid w:val="008B4BEB"/>
    <w:rsid w:val="008B4DE9"/>
    <w:rsid w:val="008B5575"/>
    <w:rsid w:val="008B65B2"/>
    <w:rsid w:val="008B6B27"/>
    <w:rsid w:val="008B7F58"/>
    <w:rsid w:val="008C14D5"/>
    <w:rsid w:val="008C15E2"/>
    <w:rsid w:val="008C318D"/>
    <w:rsid w:val="008C6853"/>
    <w:rsid w:val="008D02BD"/>
    <w:rsid w:val="008D0445"/>
    <w:rsid w:val="008D2A1E"/>
    <w:rsid w:val="008D3759"/>
    <w:rsid w:val="008D3775"/>
    <w:rsid w:val="008D6E7C"/>
    <w:rsid w:val="008D7285"/>
    <w:rsid w:val="008E171D"/>
    <w:rsid w:val="008E3A8D"/>
    <w:rsid w:val="008E3BD7"/>
    <w:rsid w:val="008E4ED5"/>
    <w:rsid w:val="008F032D"/>
    <w:rsid w:val="008F10FD"/>
    <w:rsid w:val="008F4883"/>
    <w:rsid w:val="008F5A9D"/>
    <w:rsid w:val="008F5E35"/>
    <w:rsid w:val="008F695F"/>
    <w:rsid w:val="008F7A30"/>
    <w:rsid w:val="00900507"/>
    <w:rsid w:val="009012E8"/>
    <w:rsid w:val="00902070"/>
    <w:rsid w:val="009054DB"/>
    <w:rsid w:val="00905757"/>
    <w:rsid w:val="00906B42"/>
    <w:rsid w:val="00910CA9"/>
    <w:rsid w:val="00913463"/>
    <w:rsid w:val="0091554F"/>
    <w:rsid w:val="00915B4B"/>
    <w:rsid w:val="00916186"/>
    <w:rsid w:val="00916A2A"/>
    <w:rsid w:val="00921A37"/>
    <w:rsid w:val="00921ACA"/>
    <w:rsid w:val="00921EC4"/>
    <w:rsid w:val="009229EB"/>
    <w:rsid w:val="00923F65"/>
    <w:rsid w:val="00930AE5"/>
    <w:rsid w:val="0093300C"/>
    <w:rsid w:val="0093353E"/>
    <w:rsid w:val="009340D0"/>
    <w:rsid w:val="00934D08"/>
    <w:rsid w:val="00935EB2"/>
    <w:rsid w:val="00936C39"/>
    <w:rsid w:val="00937D48"/>
    <w:rsid w:val="00940E35"/>
    <w:rsid w:val="00943680"/>
    <w:rsid w:val="00945A1E"/>
    <w:rsid w:val="009505F5"/>
    <w:rsid w:val="00950C42"/>
    <w:rsid w:val="00952467"/>
    <w:rsid w:val="00952D0E"/>
    <w:rsid w:val="00953EB8"/>
    <w:rsid w:val="0095528C"/>
    <w:rsid w:val="00957F4D"/>
    <w:rsid w:val="0096164C"/>
    <w:rsid w:val="00963C2F"/>
    <w:rsid w:val="009647A8"/>
    <w:rsid w:val="00964D29"/>
    <w:rsid w:val="00965BDA"/>
    <w:rsid w:val="00967096"/>
    <w:rsid w:val="00967751"/>
    <w:rsid w:val="009704DE"/>
    <w:rsid w:val="00971A15"/>
    <w:rsid w:val="00971CEE"/>
    <w:rsid w:val="00972176"/>
    <w:rsid w:val="00976983"/>
    <w:rsid w:val="00983082"/>
    <w:rsid w:val="009835FA"/>
    <w:rsid w:val="00986120"/>
    <w:rsid w:val="00991839"/>
    <w:rsid w:val="0099235B"/>
    <w:rsid w:val="00993495"/>
    <w:rsid w:val="00993C38"/>
    <w:rsid w:val="00993CD6"/>
    <w:rsid w:val="00993DBA"/>
    <w:rsid w:val="00995660"/>
    <w:rsid w:val="009970AE"/>
    <w:rsid w:val="00997F38"/>
    <w:rsid w:val="009A0678"/>
    <w:rsid w:val="009A08F9"/>
    <w:rsid w:val="009A19D0"/>
    <w:rsid w:val="009A1BB3"/>
    <w:rsid w:val="009A534B"/>
    <w:rsid w:val="009A7D0F"/>
    <w:rsid w:val="009B00A9"/>
    <w:rsid w:val="009B341C"/>
    <w:rsid w:val="009B3AFC"/>
    <w:rsid w:val="009B3B81"/>
    <w:rsid w:val="009B3D23"/>
    <w:rsid w:val="009B50C7"/>
    <w:rsid w:val="009B6CD0"/>
    <w:rsid w:val="009B7DCD"/>
    <w:rsid w:val="009C0091"/>
    <w:rsid w:val="009C0689"/>
    <w:rsid w:val="009C09D4"/>
    <w:rsid w:val="009C1341"/>
    <w:rsid w:val="009C1355"/>
    <w:rsid w:val="009C2B30"/>
    <w:rsid w:val="009C494F"/>
    <w:rsid w:val="009C5654"/>
    <w:rsid w:val="009C70FC"/>
    <w:rsid w:val="009C7CF4"/>
    <w:rsid w:val="009D144C"/>
    <w:rsid w:val="009D2B61"/>
    <w:rsid w:val="009D4D5F"/>
    <w:rsid w:val="009D5450"/>
    <w:rsid w:val="009D5DFC"/>
    <w:rsid w:val="009D62A9"/>
    <w:rsid w:val="009D7678"/>
    <w:rsid w:val="009D78E1"/>
    <w:rsid w:val="009E02DA"/>
    <w:rsid w:val="009E1A21"/>
    <w:rsid w:val="009E2698"/>
    <w:rsid w:val="009E373B"/>
    <w:rsid w:val="009E59A4"/>
    <w:rsid w:val="009E5A7B"/>
    <w:rsid w:val="009F016F"/>
    <w:rsid w:val="009F36BB"/>
    <w:rsid w:val="009F3BC9"/>
    <w:rsid w:val="009F40E8"/>
    <w:rsid w:val="009F41B9"/>
    <w:rsid w:val="009F4BC2"/>
    <w:rsid w:val="009F55D7"/>
    <w:rsid w:val="009F6727"/>
    <w:rsid w:val="009F723E"/>
    <w:rsid w:val="009F73C0"/>
    <w:rsid w:val="00A04DB5"/>
    <w:rsid w:val="00A052F4"/>
    <w:rsid w:val="00A1082F"/>
    <w:rsid w:val="00A10D44"/>
    <w:rsid w:val="00A1193F"/>
    <w:rsid w:val="00A16706"/>
    <w:rsid w:val="00A1788C"/>
    <w:rsid w:val="00A219E6"/>
    <w:rsid w:val="00A259D5"/>
    <w:rsid w:val="00A26761"/>
    <w:rsid w:val="00A27E6B"/>
    <w:rsid w:val="00A30226"/>
    <w:rsid w:val="00A30E4E"/>
    <w:rsid w:val="00A30F8C"/>
    <w:rsid w:val="00A31091"/>
    <w:rsid w:val="00A31B55"/>
    <w:rsid w:val="00A31E3B"/>
    <w:rsid w:val="00A32088"/>
    <w:rsid w:val="00A322E5"/>
    <w:rsid w:val="00A32E01"/>
    <w:rsid w:val="00A336D0"/>
    <w:rsid w:val="00A345BA"/>
    <w:rsid w:val="00A34B2C"/>
    <w:rsid w:val="00A40C74"/>
    <w:rsid w:val="00A423EA"/>
    <w:rsid w:val="00A42B5F"/>
    <w:rsid w:val="00A467E8"/>
    <w:rsid w:val="00A46F8C"/>
    <w:rsid w:val="00A50DF7"/>
    <w:rsid w:val="00A53AD6"/>
    <w:rsid w:val="00A53CFE"/>
    <w:rsid w:val="00A54E27"/>
    <w:rsid w:val="00A55543"/>
    <w:rsid w:val="00A5650D"/>
    <w:rsid w:val="00A56707"/>
    <w:rsid w:val="00A56BCB"/>
    <w:rsid w:val="00A60D04"/>
    <w:rsid w:val="00A60F21"/>
    <w:rsid w:val="00A612E7"/>
    <w:rsid w:val="00A619D5"/>
    <w:rsid w:val="00A61CA9"/>
    <w:rsid w:val="00A6489F"/>
    <w:rsid w:val="00A66683"/>
    <w:rsid w:val="00A66A49"/>
    <w:rsid w:val="00A6754F"/>
    <w:rsid w:val="00A67753"/>
    <w:rsid w:val="00A7112E"/>
    <w:rsid w:val="00A713A7"/>
    <w:rsid w:val="00A74F64"/>
    <w:rsid w:val="00A760D9"/>
    <w:rsid w:val="00A77ADB"/>
    <w:rsid w:val="00A80A5D"/>
    <w:rsid w:val="00A80ECA"/>
    <w:rsid w:val="00A8159E"/>
    <w:rsid w:val="00A82331"/>
    <w:rsid w:val="00A827FF"/>
    <w:rsid w:val="00A83260"/>
    <w:rsid w:val="00A832F8"/>
    <w:rsid w:val="00A847FE"/>
    <w:rsid w:val="00A84878"/>
    <w:rsid w:val="00A86F35"/>
    <w:rsid w:val="00A87AEC"/>
    <w:rsid w:val="00A90407"/>
    <w:rsid w:val="00A9143A"/>
    <w:rsid w:val="00A937C0"/>
    <w:rsid w:val="00A9412B"/>
    <w:rsid w:val="00A94A87"/>
    <w:rsid w:val="00A94D81"/>
    <w:rsid w:val="00A97061"/>
    <w:rsid w:val="00A97204"/>
    <w:rsid w:val="00AA16CA"/>
    <w:rsid w:val="00AA2335"/>
    <w:rsid w:val="00AA2F8C"/>
    <w:rsid w:val="00AA5629"/>
    <w:rsid w:val="00AA59AA"/>
    <w:rsid w:val="00AB0A4B"/>
    <w:rsid w:val="00AB16A7"/>
    <w:rsid w:val="00AB1D40"/>
    <w:rsid w:val="00AB2982"/>
    <w:rsid w:val="00AB3A41"/>
    <w:rsid w:val="00AB5763"/>
    <w:rsid w:val="00AB5841"/>
    <w:rsid w:val="00AB7729"/>
    <w:rsid w:val="00AC083A"/>
    <w:rsid w:val="00AC1DF5"/>
    <w:rsid w:val="00AC21BB"/>
    <w:rsid w:val="00AC37EC"/>
    <w:rsid w:val="00AC3FE5"/>
    <w:rsid w:val="00AC7F6B"/>
    <w:rsid w:val="00AD037C"/>
    <w:rsid w:val="00AD0E40"/>
    <w:rsid w:val="00AD2BB2"/>
    <w:rsid w:val="00AD2D7D"/>
    <w:rsid w:val="00AD37DA"/>
    <w:rsid w:val="00AD47B8"/>
    <w:rsid w:val="00AD50E5"/>
    <w:rsid w:val="00AD560D"/>
    <w:rsid w:val="00AD7513"/>
    <w:rsid w:val="00AE00C9"/>
    <w:rsid w:val="00AE06F3"/>
    <w:rsid w:val="00AE08C0"/>
    <w:rsid w:val="00AE15B9"/>
    <w:rsid w:val="00AE2CF3"/>
    <w:rsid w:val="00AE42C0"/>
    <w:rsid w:val="00AE434B"/>
    <w:rsid w:val="00AE5DD3"/>
    <w:rsid w:val="00AE6607"/>
    <w:rsid w:val="00AE721B"/>
    <w:rsid w:val="00AE7418"/>
    <w:rsid w:val="00AF06F7"/>
    <w:rsid w:val="00AF313B"/>
    <w:rsid w:val="00AF4FD3"/>
    <w:rsid w:val="00AF61BF"/>
    <w:rsid w:val="00AF71DB"/>
    <w:rsid w:val="00B024F3"/>
    <w:rsid w:val="00B03F16"/>
    <w:rsid w:val="00B04241"/>
    <w:rsid w:val="00B04EB2"/>
    <w:rsid w:val="00B0522F"/>
    <w:rsid w:val="00B05A9C"/>
    <w:rsid w:val="00B07BDF"/>
    <w:rsid w:val="00B11634"/>
    <w:rsid w:val="00B14EFE"/>
    <w:rsid w:val="00B201F7"/>
    <w:rsid w:val="00B21F1E"/>
    <w:rsid w:val="00B2303D"/>
    <w:rsid w:val="00B23AC1"/>
    <w:rsid w:val="00B24A3D"/>
    <w:rsid w:val="00B268DE"/>
    <w:rsid w:val="00B26AB3"/>
    <w:rsid w:val="00B26DD8"/>
    <w:rsid w:val="00B27C5A"/>
    <w:rsid w:val="00B31FBC"/>
    <w:rsid w:val="00B34F97"/>
    <w:rsid w:val="00B35D94"/>
    <w:rsid w:val="00B36487"/>
    <w:rsid w:val="00B37698"/>
    <w:rsid w:val="00B37FB5"/>
    <w:rsid w:val="00B41ED7"/>
    <w:rsid w:val="00B43F5A"/>
    <w:rsid w:val="00B468CA"/>
    <w:rsid w:val="00B52B33"/>
    <w:rsid w:val="00B5353D"/>
    <w:rsid w:val="00B54B5C"/>
    <w:rsid w:val="00B55966"/>
    <w:rsid w:val="00B60DA4"/>
    <w:rsid w:val="00B631C5"/>
    <w:rsid w:val="00B63615"/>
    <w:rsid w:val="00B64C1E"/>
    <w:rsid w:val="00B65644"/>
    <w:rsid w:val="00B67733"/>
    <w:rsid w:val="00B67A66"/>
    <w:rsid w:val="00B67AD5"/>
    <w:rsid w:val="00B67C8B"/>
    <w:rsid w:val="00B67DE9"/>
    <w:rsid w:val="00B70AC9"/>
    <w:rsid w:val="00B72D25"/>
    <w:rsid w:val="00B734BA"/>
    <w:rsid w:val="00B7667A"/>
    <w:rsid w:val="00B82113"/>
    <w:rsid w:val="00B82F92"/>
    <w:rsid w:val="00B83121"/>
    <w:rsid w:val="00B834E0"/>
    <w:rsid w:val="00B8398A"/>
    <w:rsid w:val="00B8401D"/>
    <w:rsid w:val="00B867A7"/>
    <w:rsid w:val="00B916DA"/>
    <w:rsid w:val="00B92A2E"/>
    <w:rsid w:val="00B92ACB"/>
    <w:rsid w:val="00B92CA8"/>
    <w:rsid w:val="00B939BF"/>
    <w:rsid w:val="00B96D3F"/>
    <w:rsid w:val="00B97300"/>
    <w:rsid w:val="00BA1189"/>
    <w:rsid w:val="00BA13C2"/>
    <w:rsid w:val="00BA13ED"/>
    <w:rsid w:val="00BA2D22"/>
    <w:rsid w:val="00BA56AD"/>
    <w:rsid w:val="00BA6149"/>
    <w:rsid w:val="00BA6912"/>
    <w:rsid w:val="00BA6DD9"/>
    <w:rsid w:val="00BB28CF"/>
    <w:rsid w:val="00BB3400"/>
    <w:rsid w:val="00BB3EA9"/>
    <w:rsid w:val="00BB6EA8"/>
    <w:rsid w:val="00BB79DB"/>
    <w:rsid w:val="00BB79E4"/>
    <w:rsid w:val="00BC0079"/>
    <w:rsid w:val="00BC088E"/>
    <w:rsid w:val="00BC506D"/>
    <w:rsid w:val="00BC5B31"/>
    <w:rsid w:val="00BC5D81"/>
    <w:rsid w:val="00BC67CC"/>
    <w:rsid w:val="00BD0C2E"/>
    <w:rsid w:val="00BD2556"/>
    <w:rsid w:val="00BD6F43"/>
    <w:rsid w:val="00BD7117"/>
    <w:rsid w:val="00BE00C1"/>
    <w:rsid w:val="00BE0555"/>
    <w:rsid w:val="00BE1C20"/>
    <w:rsid w:val="00BE2B83"/>
    <w:rsid w:val="00BE4589"/>
    <w:rsid w:val="00BE4BAD"/>
    <w:rsid w:val="00BE639D"/>
    <w:rsid w:val="00BE76DA"/>
    <w:rsid w:val="00BF01DA"/>
    <w:rsid w:val="00BF0523"/>
    <w:rsid w:val="00BF36C6"/>
    <w:rsid w:val="00BF4FDD"/>
    <w:rsid w:val="00BF7027"/>
    <w:rsid w:val="00C00181"/>
    <w:rsid w:val="00C00706"/>
    <w:rsid w:val="00C01291"/>
    <w:rsid w:val="00C023F7"/>
    <w:rsid w:val="00C0464E"/>
    <w:rsid w:val="00C04F73"/>
    <w:rsid w:val="00C0548F"/>
    <w:rsid w:val="00C05F52"/>
    <w:rsid w:val="00C06085"/>
    <w:rsid w:val="00C07064"/>
    <w:rsid w:val="00C07FC3"/>
    <w:rsid w:val="00C1135C"/>
    <w:rsid w:val="00C121E2"/>
    <w:rsid w:val="00C121E3"/>
    <w:rsid w:val="00C1263A"/>
    <w:rsid w:val="00C12B9F"/>
    <w:rsid w:val="00C13C12"/>
    <w:rsid w:val="00C151BF"/>
    <w:rsid w:val="00C170A2"/>
    <w:rsid w:val="00C173A5"/>
    <w:rsid w:val="00C26EA8"/>
    <w:rsid w:val="00C27B3D"/>
    <w:rsid w:val="00C30929"/>
    <w:rsid w:val="00C35A74"/>
    <w:rsid w:val="00C35C7E"/>
    <w:rsid w:val="00C37520"/>
    <w:rsid w:val="00C41201"/>
    <w:rsid w:val="00C42481"/>
    <w:rsid w:val="00C433E1"/>
    <w:rsid w:val="00C43C34"/>
    <w:rsid w:val="00C43D4D"/>
    <w:rsid w:val="00C44087"/>
    <w:rsid w:val="00C464D3"/>
    <w:rsid w:val="00C47DF3"/>
    <w:rsid w:val="00C51F24"/>
    <w:rsid w:val="00C55935"/>
    <w:rsid w:val="00C55A16"/>
    <w:rsid w:val="00C56727"/>
    <w:rsid w:val="00C613AB"/>
    <w:rsid w:val="00C62B02"/>
    <w:rsid w:val="00C636A0"/>
    <w:rsid w:val="00C65249"/>
    <w:rsid w:val="00C66C08"/>
    <w:rsid w:val="00C7125E"/>
    <w:rsid w:val="00C71D59"/>
    <w:rsid w:val="00C74027"/>
    <w:rsid w:val="00C74102"/>
    <w:rsid w:val="00C7451C"/>
    <w:rsid w:val="00C752F4"/>
    <w:rsid w:val="00C75A98"/>
    <w:rsid w:val="00C7647C"/>
    <w:rsid w:val="00C77D16"/>
    <w:rsid w:val="00C77E9B"/>
    <w:rsid w:val="00C8170D"/>
    <w:rsid w:val="00C81EE2"/>
    <w:rsid w:val="00C82BE3"/>
    <w:rsid w:val="00C83DE5"/>
    <w:rsid w:val="00C845F6"/>
    <w:rsid w:val="00C86415"/>
    <w:rsid w:val="00C87CC2"/>
    <w:rsid w:val="00C90B19"/>
    <w:rsid w:val="00C9115D"/>
    <w:rsid w:val="00C91199"/>
    <w:rsid w:val="00C919D6"/>
    <w:rsid w:val="00C945E4"/>
    <w:rsid w:val="00C95623"/>
    <w:rsid w:val="00C96A83"/>
    <w:rsid w:val="00C97539"/>
    <w:rsid w:val="00C975C3"/>
    <w:rsid w:val="00C979EC"/>
    <w:rsid w:val="00CA067D"/>
    <w:rsid w:val="00CA4F2F"/>
    <w:rsid w:val="00CA50A0"/>
    <w:rsid w:val="00CA540B"/>
    <w:rsid w:val="00CA5460"/>
    <w:rsid w:val="00CA55C0"/>
    <w:rsid w:val="00CA6D6B"/>
    <w:rsid w:val="00CB0141"/>
    <w:rsid w:val="00CB6656"/>
    <w:rsid w:val="00CB7EE4"/>
    <w:rsid w:val="00CC0490"/>
    <w:rsid w:val="00CC1241"/>
    <w:rsid w:val="00CC5700"/>
    <w:rsid w:val="00CC6F82"/>
    <w:rsid w:val="00CC7665"/>
    <w:rsid w:val="00CC7F87"/>
    <w:rsid w:val="00CD1729"/>
    <w:rsid w:val="00CD1FEB"/>
    <w:rsid w:val="00CD53A3"/>
    <w:rsid w:val="00CD61E9"/>
    <w:rsid w:val="00CD72AF"/>
    <w:rsid w:val="00CD769F"/>
    <w:rsid w:val="00CE115B"/>
    <w:rsid w:val="00CE1310"/>
    <w:rsid w:val="00CE263C"/>
    <w:rsid w:val="00CE36C5"/>
    <w:rsid w:val="00CE54E2"/>
    <w:rsid w:val="00CE6A8F"/>
    <w:rsid w:val="00CF2390"/>
    <w:rsid w:val="00CF5408"/>
    <w:rsid w:val="00CF5FEE"/>
    <w:rsid w:val="00CF6690"/>
    <w:rsid w:val="00CF78C2"/>
    <w:rsid w:val="00D017EC"/>
    <w:rsid w:val="00D03085"/>
    <w:rsid w:val="00D03DB1"/>
    <w:rsid w:val="00D05DAB"/>
    <w:rsid w:val="00D118AC"/>
    <w:rsid w:val="00D11E8F"/>
    <w:rsid w:val="00D13670"/>
    <w:rsid w:val="00D16D22"/>
    <w:rsid w:val="00D17603"/>
    <w:rsid w:val="00D209A9"/>
    <w:rsid w:val="00D20ABC"/>
    <w:rsid w:val="00D21E3A"/>
    <w:rsid w:val="00D22261"/>
    <w:rsid w:val="00D2362E"/>
    <w:rsid w:val="00D24554"/>
    <w:rsid w:val="00D24B23"/>
    <w:rsid w:val="00D278C9"/>
    <w:rsid w:val="00D27BDD"/>
    <w:rsid w:val="00D314EC"/>
    <w:rsid w:val="00D31ED2"/>
    <w:rsid w:val="00D32730"/>
    <w:rsid w:val="00D3338E"/>
    <w:rsid w:val="00D34457"/>
    <w:rsid w:val="00D4061F"/>
    <w:rsid w:val="00D409F1"/>
    <w:rsid w:val="00D40AB1"/>
    <w:rsid w:val="00D42826"/>
    <w:rsid w:val="00D42C07"/>
    <w:rsid w:val="00D47257"/>
    <w:rsid w:val="00D50871"/>
    <w:rsid w:val="00D508B0"/>
    <w:rsid w:val="00D518ED"/>
    <w:rsid w:val="00D52674"/>
    <w:rsid w:val="00D5298A"/>
    <w:rsid w:val="00D53175"/>
    <w:rsid w:val="00D5337F"/>
    <w:rsid w:val="00D53B08"/>
    <w:rsid w:val="00D5418F"/>
    <w:rsid w:val="00D56C1F"/>
    <w:rsid w:val="00D63FCB"/>
    <w:rsid w:val="00D66F7A"/>
    <w:rsid w:val="00D67222"/>
    <w:rsid w:val="00D67B1D"/>
    <w:rsid w:val="00D711A7"/>
    <w:rsid w:val="00D724DF"/>
    <w:rsid w:val="00D744DA"/>
    <w:rsid w:val="00D74692"/>
    <w:rsid w:val="00D7521A"/>
    <w:rsid w:val="00D76C4F"/>
    <w:rsid w:val="00D803FE"/>
    <w:rsid w:val="00D8114A"/>
    <w:rsid w:val="00D81865"/>
    <w:rsid w:val="00D81AC1"/>
    <w:rsid w:val="00D82F76"/>
    <w:rsid w:val="00D85098"/>
    <w:rsid w:val="00D85E4A"/>
    <w:rsid w:val="00D86D91"/>
    <w:rsid w:val="00D92D1D"/>
    <w:rsid w:val="00D95297"/>
    <w:rsid w:val="00D9564C"/>
    <w:rsid w:val="00DA0A2F"/>
    <w:rsid w:val="00DA19D3"/>
    <w:rsid w:val="00DA2436"/>
    <w:rsid w:val="00DA30C4"/>
    <w:rsid w:val="00DA3199"/>
    <w:rsid w:val="00DA370F"/>
    <w:rsid w:val="00DA4F17"/>
    <w:rsid w:val="00DA5EDE"/>
    <w:rsid w:val="00DA657F"/>
    <w:rsid w:val="00DA7332"/>
    <w:rsid w:val="00DA7807"/>
    <w:rsid w:val="00DB04CC"/>
    <w:rsid w:val="00DB14A0"/>
    <w:rsid w:val="00DB1601"/>
    <w:rsid w:val="00DB219B"/>
    <w:rsid w:val="00DB409E"/>
    <w:rsid w:val="00DB7143"/>
    <w:rsid w:val="00DC1CD7"/>
    <w:rsid w:val="00DC21F3"/>
    <w:rsid w:val="00DC2BFE"/>
    <w:rsid w:val="00DC2D77"/>
    <w:rsid w:val="00DC46B4"/>
    <w:rsid w:val="00DC697B"/>
    <w:rsid w:val="00DD16C7"/>
    <w:rsid w:val="00DD3AB7"/>
    <w:rsid w:val="00DD4E0C"/>
    <w:rsid w:val="00DD744B"/>
    <w:rsid w:val="00DE0713"/>
    <w:rsid w:val="00DE0798"/>
    <w:rsid w:val="00DE14CC"/>
    <w:rsid w:val="00DE43CD"/>
    <w:rsid w:val="00DE4A7E"/>
    <w:rsid w:val="00DE541E"/>
    <w:rsid w:val="00DE5B2D"/>
    <w:rsid w:val="00DE7D0D"/>
    <w:rsid w:val="00DF08AD"/>
    <w:rsid w:val="00DF34C7"/>
    <w:rsid w:val="00DF5A76"/>
    <w:rsid w:val="00DF64D9"/>
    <w:rsid w:val="00DF68E6"/>
    <w:rsid w:val="00DF7847"/>
    <w:rsid w:val="00E03495"/>
    <w:rsid w:val="00E03BCB"/>
    <w:rsid w:val="00E048CF"/>
    <w:rsid w:val="00E05217"/>
    <w:rsid w:val="00E05752"/>
    <w:rsid w:val="00E05FC8"/>
    <w:rsid w:val="00E0609C"/>
    <w:rsid w:val="00E100BA"/>
    <w:rsid w:val="00E11F44"/>
    <w:rsid w:val="00E13913"/>
    <w:rsid w:val="00E14243"/>
    <w:rsid w:val="00E14757"/>
    <w:rsid w:val="00E1668B"/>
    <w:rsid w:val="00E1738F"/>
    <w:rsid w:val="00E20E17"/>
    <w:rsid w:val="00E215F3"/>
    <w:rsid w:val="00E2485E"/>
    <w:rsid w:val="00E26126"/>
    <w:rsid w:val="00E30841"/>
    <w:rsid w:val="00E30A81"/>
    <w:rsid w:val="00E31523"/>
    <w:rsid w:val="00E329B8"/>
    <w:rsid w:val="00E332F0"/>
    <w:rsid w:val="00E3535F"/>
    <w:rsid w:val="00E3626A"/>
    <w:rsid w:val="00E403E7"/>
    <w:rsid w:val="00E420E6"/>
    <w:rsid w:val="00E42E1A"/>
    <w:rsid w:val="00E476C8"/>
    <w:rsid w:val="00E51F3F"/>
    <w:rsid w:val="00E527FF"/>
    <w:rsid w:val="00E54C27"/>
    <w:rsid w:val="00E56536"/>
    <w:rsid w:val="00E5680B"/>
    <w:rsid w:val="00E57CC6"/>
    <w:rsid w:val="00E60AB7"/>
    <w:rsid w:val="00E60D09"/>
    <w:rsid w:val="00E629FA"/>
    <w:rsid w:val="00E71793"/>
    <w:rsid w:val="00E719AB"/>
    <w:rsid w:val="00E71FFB"/>
    <w:rsid w:val="00E73338"/>
    <w:rsid w:val="00E7493F"/>
    <w:rsid w:val="00E759D8"/>
    <w:rsid w:val="00E759E2"/>
    <w:rsid w:val="00E811E4"/>
    <w:rsid w:val="00E81313"/>
    <w:rsid w:val="00E82111"/>
    <w:rsid w:val="00E84DDC"/>
    <w:rsid w:val="00E85E85"/>
    <w:rsid w:val="00E902D8"/>
    <w:rsid w:val="00E90D6E"/>
    <w:rsid w:val="00E9163A"/>
    <w:rsid w:val="00E91924"/>
    <w:rsid w:val="00E93668"/>
    <w:rsid w:val="00E93C89"/>
    <w:rsid w:val="00E95263"/>
    <w:rsid w:val="00E95912"/>
    <w:rsid w:val="00E95E1F"/>
    <w:rsid w:val="00E975E6"/>
    <w:rsid w:val="00EA02A2"/>
    <w:rsid w:val="00EA0385"/>
    <w:rsid w:val="00EA1661"/>
    <w:rsid w:val="00EA251C"/>
    <w:rsid w:val="00EA4899"/>
    <w:rsid w:val="00EA5C67"/>
    <w:rsid w:val="00EA5E28"/>
    <w:rsid w:val="00EA794C"/>
    <w:rsid w:val="00EB0B3E"/>
    <w:rsid w:val="00EB21F7"/>
    <w:rsid w:val="00EB2478"/>
    <w:rsid w:val="00EB2C34"/>
    <w:rsid w:val="00EB3892"/>
    <w:rsid w:val="00EB3BD9"/>
    <w:rsid w:val="00EB3C2C"/>
    <w:rsid w:val="00EB444F"/>
    <w:rsid w:val="00EB4B66"/>
    <w:rsid w:val="00EB4CA1"/>
    <w:rsid w:val="00EB572D"/>
    <w:rsid w:val="00EB57CF"/>
    <w:rsid w:val="00EB646B"/>
    <w:rsid w:val="00EB7C37"/>
    <w:rsid w:val="00EC13EA"/>
    <w:rsid w:val="00EC4255"/>
    <w:rsid w:val="00EC427C"/>
    <w:rsid w:val="00EC43A4"/>
    <w:rsid w:val="00EC43C8"/>
    <w:rsid w:val="00EC5AA8"/>
    <w:rsid w:val="00EC67C9"/>
    <w:rsid w:val="00ED07F4"/>
    <w:rsid w:val="00ED1D02"/>
    <w:rsid w:val="00ED26B1"/>
    <w:rsid w:val="00ED2C11"/>
    <w:rsid w:val="00ED3789"/>
    <w:rsid w:val="00ED3CBA"/>
    <w:rsid w:val="00ED3F24"/>
    <w:rsid w:val="00ED4910"/>
    <w:rsid w:val="00ED6B3C"/>
    <w:rsid w:val="00EE0484"/>
    <w:rsid w:val="00EE320F"/>
    <w:rsid w:val="00EE394E"/>
    <w:rsid w:val="00EE3B3D"/>
    <w:rsid w:val="00EE5351"/>
    <w:rsid w:val="00EF05B6"/>
    <w:rsid w:val="00EF1AF2"/>
    <w:rsid w:val="00EF202B"/>
    <w:rsid w:val="00EF265E"/>
    <w:rsid w:val="00EF5E63"/>
    <w:rsid w:val="00F0034E"/>
    <w:rsid w:val="00F01663"/>
    <w:rsid w:val="00F02560"/>
    <w:rsid w:val="00F0496F"/>
    <w:rsid w:val="00F0577B"/>
    <w:rsid w:val="00F121FC"/>
    <w:rsid w:val="00F123C8"/>
    <w:rsid w:val="00F12927"/>
    <w:rsid w:val="00F13D9C"/>
    <w:rsid w:val="00F16538"/>
    <w:rsid w:val="00F17011"/>
    <w:rsid w:val="00F206A9"/>
    <w:rsid w:val="00F228CB"/>
    <w:rsid w:val="00F23EB3"/>
    <w:rsid w:val="00F24D69"/>
    <w:rsid w:val="00F26A4A"/>
    <w:rsid w:val="00F27452"/>
    <w:rsid w:val="00F276B2"/>
    <w:rsid w:val="00F32150"/>
    <w:rsid w:val="00F33946"/>
    <w:rsid w:val="00F33C7B"/>
    <w:rsid w:val="00F34203"/>
    <w:rsid w:val="00F35012"/>
    <w:rsid w:val="00F373CE"/>
    <w:rsid w:val="00F37CFE"/>
    <w:rsid w:val="00F4097C"/>
    <w:rsid w:val="00F41A93"/>
    <w:rsid w:val="00F4244B"/>
    <w:rsid w:val="00F4463C"/>
    <w:rsid w:val="00F45083"/>
    <w:rsid w:val="00F453F9"/>
    <w:rsid w:val="00F45843"/>
    <w:rsid w:val="00F47C64"/>
    <w:rsid w:val="00F50C05"/>
    <w:rsid w:val="00F5421A"/>
    <w:rsid w:val="00F54891"/>
    <w:rsid w:val="00F55A0C"/>
    <w:rsid w:val="00F5627E"/>
    <w:rsid w:val="00F565F8"/>
    <w:rsid w:val="00F6579C"/>
    <w:rsid w:val="00F665E9"/>
    <w:rsid w:val="00F66A38"/>
    <w:rsid w:val="00F70832"/>
    <w:rsid w:val="00F71EBB"/>
    <w:rsid w:val="00F7315B"/>
    <w:rsid w:val="00F7403B"/>
    <w:rsid w:val="00F7537F"/>
    <w:rsid w:val="00F83CB9"/>
    <w:rsid w:val="00F83ED2"/>
    <w:rsid w:val="00F841FC"/>
    <w:rsid w:val="00F8620F"/>
    <w:rsid w:val="00F87B61"/>
    <w:rsid w:val="00F90857"/>
    <w:rsid w:val="00F90C3B"/>
    <w:rsid w:val="00F9417D"/>
    <w:rsid w:val="00F947BA"/>
    <w:rsid w:val="00F95117"/>
    <w:rsid w:val="00F964A7"/>
    <w:rsid w:val="00FA0D95"/>
    <w:rsid w:val="00FA4CAE"/>
    <w:rsid w:val="00FA56C2"/>
    <w:rsid w:val="00FA76C3"/>
    <w:rsid w:val="00FB2652"/>
    <w:rsid w:val="00FB36C5"/>
    <w:rsid w:val="00FB3945"/>
    <w:rsid w:val="00FB43DB"/>
    <w:rsid w:val="00FB4816"/>
    <w:rsid w:val="00FB5228"/>
    <w:rsid w:val="00FB64C7"/>
    <w:rsid w:val="00FB7253"/>
    <w:rsid w:val="00FC0F6C"/>
    <w:rsid w:val="00FC270A"/>
    <w:rsid w:val="00FC49FF"/>
    <w:rsid w:val="00FC5328"/>
    <w:rsid w:val="00FC5507"/>
    <w:rsid w:val="00FC5DA7"/>
    <w:rsid w:val="00FC5EA2"/>
    <w:rsid w:val="00FC7997"/>
    <w:rsid w:val="00FC7CAF"/>
    <w:rsid w:val="00FD22F4"/>
    <w:rsid w:val="00FD5E3C"/>
    <w:rsid w:val="00FD64CE"/>
    <w:rsid w:val="00FD6BE4"/>
    <w:rsid w:val="00FE0B3B"/>
    <w:rsid w:val="00FE1015"/>
    <w:rsid w:val="00FE358F"/>
    <w:rsid w:val="00FE56D7"/>
    <w:rsid w:val="00FE57F9"/>
    <w:rsid w:val="00FE6931"/>
    <w:rsid w:val="00FF0EA4"/>
    <w:rsid w:val="00FF1686"/>
    <w:rsid w:val="00FF351F"/>
    <w:rsid w:val="00FF4E31"/>
    <w:rsid w:val="00FF67BA"/>
    <w:rsid w:val="00FF72F2"/>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colormru v:ext="edit" colors="red"/>
    </o:shapedefaults>
    <o:shapelayout v:ext="edit">
      <o:idmap v:ext="edit" data="2"/>
    </o:shapelayout>
  </w:shapeDefaults>
  <w:decimalSymbol w:val=","/>
  <w:listSeparator w:val=";"/>
  <w14:docId w14:val="68B757ED"/>
  <w15:docId w15:val="{B9001D13-70B3-42CD-9AF5-36B7E4F3B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BC2"/>
    <w:pPr>
      <w:spacing w:after="200" w:line="276" w:lineRule="auto"/>
    </w:pPr>
    <w:rPr>
      <w:sz w:val="22"/>
      <w:szCs w:val="22"/>
      <w:lang w:val="ca-ES"/>
    </w:rPr>
  </w:style>
  <w:style w:type="paragraph" w:styleId="Ttol1">
    <w:name w:val="heading 1"/>
    <w:basedOn w:val="Normal"/>
    <w:next w:val="Normal"/>
    <w:link w:val="Ttol1Car"/>
    <w:uiPriority w:val="9"/>
    <w:qFormat/>
    <w:rsid w:val="006A25CE"/>
    <w:pPr>
      <w:keepNext/>
      <w:keepLines/>
      <w:spacing w:before="480" w:after="0"/>
      <w:outlineLvl w:val="0"/>
    </w:pPr>
    <w:rPr>
      <w:rFonts w:ascii="Cambria" w:eastAsia="Times New Roman" w:hAnsi="Cambria"/>
      <w:b/>
      <w:bCs/>
      <w:color w:val="365F91"/>
      <w:sz w:val="28"/>
      <w:szCs w:val="28"/>
      <w:lang w:val="x-none" w:eastAsia="x-none"/>
    </w:rPr>
  </w:style>
  <w:style w:type="paragraph" w:styleId="Ttol2">
    <w:name w:val="heading 2"/>
    <w:basedOn w:val="Normal"/>
    <w:next w:val="Normal"/>
    <w:link w:val="Ttol2Car"/>
    <w:uiPriority w:val="9"/>
    <w:semiHidden/>
    <w:unhideWhenUsed/>
    <w:qFormat/>
    <w:rsid w:val="002F735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Adreadelsobre">
    <w:name w:val="envelope address"/>
    <w:basedOn w:val="Normal"/>
    <w:uiPriority w:val="99"/>
    <w:semiHidden/>
    <w:unhideWhenUsed/>
    <w:rsid w:val="00CE54E2"/>
    <w:pPr>
      <w:framePr w:w="7920" w:h="1980" w:hRule="exact" w:hSpace="141" w:wrap="auto" w:hAnchor="page" w:xAlign="center" w:yAlign="bottom"/>
      <w:spacing w:after="0" w:line="240" w:lineRule="auto"/>
      <w:ind w:left="2880"/>
    </w:pPr>
    <w:rPr>
      <w:rFonts w:ascii="Arial" w:eastAsia="Times New Roman" w:hAnsi="Arial"/>
      <w:b/>
      <w:sz w:val="24"/>
      <w:szCs w:val="24"/>
    </w:rPr>
  </w:style>
  <w:style w:type="paragraph" w:styleId="Capalera">
    <w:name w:val="header"/>
    <w:basedOn w:val="Normal"/>
    <w:link w:val="CapaleraCar"/>
    <w:uiPriority w:val="99"/>
    <w:unhideWhenUsed/>
    <w:rsid w:val="006A25CE"/>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6A25CE"/>
  </w:style>
  <w:style w:type="paragraph" w:styleId="Peu">
    <w:name w:val="footer"/>
    <w:basedOn w:val="Normal"/>
    <w:link w:val="PeuCar"/>
    <w:uiPriority w:val="99"/>
    <w:unhideWhenUsed/>
    <w:rsid w:val="006A25CE"/>
    <w:pPr>
      <w:tabs>
        <w:tab w:val="center" w:pos="4252"/>
        <w:tab w:val="right" w:pos="8504"/>
      </w:tabs>
      <w:spacing w:after="0" w:line="240" w:lineRule="auto"/>
    </w:pPr>
  </w:style>
  <w:style w:type="character" w:customStyle="1" w:styleId="PeuCar">
    <w:name w:val="Peu Car"/>
    <w:basedOn w:val="Lletraperdefectedelpargraf"/>
    <w:link w:val="Peu"/>
    <w:uiPriority w:val="99"/>
    <w:rsid w:val="006A25CE"/>
  </w:style>
  <w:style w:type="paragraph" w:styleId="Textdeglobus">
    <w:name w:val="Balloon Text"/>
    <w:basedOn w:val="Normal"/>
    <w:link w:val="TextdeglobusCar"/>
    <w:uiPriority w:val="99"/>
    <w:semiHidden/>
    <w:unhideWhenUsed/>
    <w:rsid w:val="006A25CE"/>
    <w:pPr>
      <w:spacing w:after="0" w:line="240" w:lineRule="auto"/>
    </w:pPr>
    <w:rPr>
      <w:rFonts w:ascii="Tahoma" w:hAnsi="Tahoma"/>
      <w:sz w:val="16"/>
      <w:szCs w:val="16"/>
      <w:lang w:val="x-none" w:eastAsia="x-none"/>
    </w:rPr>
  </w:style>
  <w:style w:type="character" w:customStyle="1" w:styleId="TextdeglobusCar">
    <w:name w:val="Text de globus Car"/>
    <w:link w:val="Textdeglobus"/>
    <w:uiPriority w:val="99"/>
    <w:semiHidden/>
    <w:rsid w:val="006A25CE"/>
    <w:rPr>
      <w:rFonts w:ascii="Tahoma" w:hAnsi="Tahoma" w:cs="Tahoma"/>
      <w:sz w:val="16"/>
      <w:szCs w:val="16"/>
    </w:rPr>
  </w:style>
  <w:style w:type="paragraph" w:styleId="Senseespaiat">
    <w:name w:val="No Spacing"/>
    <w:uiPriority w:val="1"/>
    <w:qFormat/>
    <w:rsid w:val="006A25CE"/>
    <w:rPr>
      <w:sz w:val="22"/>
      <w:szCs w:val="22"/>
      <w:lang w:val="es-ES"/>
    </w:rPr>
  </w:style>
  <w:style w:type="character" w:customStyle="1" w:styleId="Ttol1Car">
    <w:name w:val="Títol 1 Car"/>
    <w:link w:val="Ttol1"/>
    <w:uiPriority w:val="9"/>
    <w:rsid w:val="006A25CE"/>
    <w:rPr>
      <w:rFonts w:ascii="Cambria" w:eastAsia="Times New Roman" w:hAnsi="Cambria" w:cs="Times New Roman"/>
      <w:b/>
      <w:bCs/>
      <w:color w:val="365F91"/>
      <w:sz w:val="28"/>
      <w:szCs w:val="28"/>
    </w:rPr>
  </w:style>
  <w:style w:type="character" w:styleId="Enlla">
    <w:name w:val="Hyperlink"/>
    <w:uiPriority w:val="99"/>
    <w:unhideWhenUsed/>
    <w:rsid w:val="004752EF"/>
    <w:rPr>
      <w:color w:val="0000FF"/>
      <w:u w:val="single"/>
    </w:rPr>
  </w:style>
  <w:style w:type="table" w:styleId="Taulaambquadrcula">
    <w:name w:val="Table Grid"/>
    <w:basedOn w:val="Taulanormal"/>
    <w:uiPriority w:val="59"/>
    <w:rsid w:val="007D76E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itsubt">
    <w:name w:val="tit_subt"/>
    <w:basedOn w:val="Lletraperdefectedelpargraf"/>
    <w:rsid w:val="005409BB"/>
  </w:style>
  <w:style w:type="paragraph" w:styleId="NormalWeb">
    <w:name w:val="Normal (Web)"/>
    <w:basedOn w:val="Normal"/>
    <w:uiPriority w:val="99"/>
    <w:unhideWhenUsed/>
    <w:rsid w:val="003F23F7"/>
    <w:pPr>
      <w:spacing w:before="100" w:beforeAutospacing="1" w:after="100" w:afterAutospacing="1" w:line="240" w:lineRule="auto"/>
    </w:pPr>
    <w:rPr>
      <w:rFonts w:ascii="Times New Roman" w:eastAsia="Times New Roman" w:hAnsi="Times New Roman"/>
      <w:sz w:val="24"/>
      <w:szCs w:val="24"/>
      <w:lang w:eastAsia="es-ES"/>
    </w:rPr>
  </w:style>
  <w:style w:type="character" w:styleId="mfasi">
    <w:name w:val="Emphasis"/>
    <w:uiPriority w:val="20"/>
    <w:qFormat/>
    <w:rsid w:val="009F73C0"/>
    <w:rPr>
      <w:i/>
      <w:iCs/>
    </w:rPr>
  </w:style>
  <w:style w:type="paragraph" w:styleId="Textdenotaapeudepgina">
    <w:name w:val="footnote text"/>
    <w:basedOn w:val="Normal"/>
    <w:link w:val="TextdenotaapeudepginaCar"/>
    <w:uiPriority w:val="99"/>
    <w:semiHidden/>
    <w:unhideWhenUsed/>
    <w:rsid w:val="00120FE4"/>
    <w:rPr>
      <w:sz w:val="20"/>
      <w:szCs w:val="20"/>
      <w:lang w:val="x-none"/>
    </w:rPr>
  </w:style>
  <w:style w:type="character" w:customStyle="1" w:styleId="TextdenotaapeudepginaCar">
    <w:name w:val="Text de nota a peu de pàgina Car"/>
    <w:link w:val="Textdenotaapeudepgina"/>
    <w:uiPriority w:val="99"/>
    <w:semiHidden/>
    <w:rsid w:val="00120FE4"/>
    <w:rPr>
      <w:lang w:eastAsia="en-US"/>
    </w:rPr>
  </w:style>
  <w:style w:type="character" w:styleId="Refernciadenotaapeudepgina">
    <w:name w:val="footnote reference"/>
    <w:uiPriority w:val="99"/>
    <w:semiHidden/>
    <w:unhideWhenUsed/>
    <w:rsid w:val="00120FE4"/>
    <w:rPr>
      <w:vertAlign w:val="superscript"/>
    </w:rPr>
  </w:style>
  <w:style w:type="paragraph" w:styleId="Pargrafdellista">
    <w:name w:val="List Paragraph"/>
    <w:basedOn w:val="Normal"/>
    <w:uiPriority w:val="34"/>
    <w:qFormat/>
    <w:rsid w:val="006844BE"/>
    <w:pPr>
      <w:spacing w:after="0" w:line="240" w:lineRule="auto"/>
      <w:ind w:left="720"/>
    </w:pPr>
    <w:rPr>
      <w:lang w:eastAsia="ca-ES"/>
    </w:rPr>
  </w:style>
  <w:style w:type="character" w:styleId="Enllavisitat">
    <w:name w:val="FollowedHyperlink"/>
    <w:uiPriority w:val="99"/>
    <w:semiHidden/>
    <w:unhideWhenUsed/>
    <w:rsid w:val="00DC2BFE"/>
    <w:rPr>
      <w:color w:val="800080"/>
      <w:u w:val="single"/>
    </w:rPr>
  </w:style>
  <w:style w:type="paragraph" w:customStyle="1" w:styleId="Default">
    <w:name w:val="Default"/>
    <w:rsid w:val="007D3E0A"/>
    <w:pPr>
      <w:autoSpaceDE w:val="0"/>
      <w:autoSpaceDN w:val="0"/>
      <w:adjustRightInd w:val="0"/>
    </w:pPr>
    <w:rPr>
      <w:rFonts w:ascii="Arial" w:hAnsi="Arial" w:cs="Arial"/>
      <w:color w:val="000000"/>
      <w:sz w:val="24"/>
      <w:szCs w:val="24"/>
      <w:lang w:val="ca-ES" w:eastAsia="ca-ES"/>
    </w:rPr>
  </w:style>
  <w:style w:type="character" w:styleId="Textennegreta">
    <w:name w:val="Strong"/>
    <w:uiPriority w:val="22"/>
    <w:qFormat/>
    <w:rsid w:val="00D40AB1"/>
    <w:rPr>
      <w:b/>
      <w:bCs/>
    </w:rPr>
  </w:style>
  <w:style w:type="character" w:customStyle="1" w:styleId="Mencinsinresolver1">
    <w:name w:val="Mención sin resolver1"/>
    <w:uiPriority w:val="99"/>
    <w:semiHidden/>
    <w:unhideWhenUsed/>
    <w:rsid w:val="008911AF"/>
    <w:rPr>
      <w:color w:val="808080"/>
      <w:shd w:val="clear" w:color="auto" w:fill="E6E6E6"/>
    </w:rPr>
  </w:style>
  <w:style w:type="character" w:styleId="Refernciadecomentari">
    <w:name w:val="annotation reference"/>
    <w:basedOn w:val="Lletraperdefectedelpargraf"/>
    <w:uiPriority w:val="99"/>
    <w:semiHidden/>
    <w:unhideWhenUsed/>
    <w:rsid w:val="004B059F"/>
    <w:rPr>
      <w:sz w:val="16"/>
      <w:szCs w:val="16"/>
    </w:rPr>
  </w:style>
  <w:style w:type="paragraph" w:styleId="Textdecomentari">
    <w:name w:val="annotation text"/>
    <w:basedOn w:val="Normal"/>
    <w:link w:val="TextdecomentariCar"/>
    <w:uiPriority w:val="99"/>
    <w:unhideWhenUsed/>
    <w:rsid w:val="004B059F"/>
    <w:pPr>
      <w:spacing w:line="240" w:lineRule="auto"/>
    </w:pPr>
    <w:rPr>
      <w:sz w:val="20"/>
      <w:szCs w:val="20"/>
    </w:rPr>
  </w:style>
  <w:style w:type="character" w:customStyle="1" w:styleId="TextdecomentariCar">
    <w:name w:val="Text de comentari Car"/>
    <w:basedOn w:val="Lletraperdefectedelpargraf"/>
    <w:link w:val="Textdecomentari"/>
    <w:uiPriority w:val="99"/>
    <w:rsid w:val="004B059F"/>
    <w:rPr>
      <w:lang w:val="ca-ES"/>
    </w:rPr>
  </w:style>
  <w:style w:type="paragraph" w:styleId="Temadelcomentari">
    <w:name w:val="annotation subject"/>
    <w:basedOn w:val="Textdecomentari"/>
    <w:next w:val="Textdecomentari"/>
    <w:link w:val="TemadelcomentariCar"/>
    <w:uiPriority w:val="99"/>
    <w:semiHidden/>
    <w:unhideWhenUsed/>
    <w:rsid w:val="004B059F"/>
    <w:rPr>
      <w:b/>
      <w:bCs/>
    </w:rPr>
  </w:style>
  <w:style w:type="character" w:customStyle="1" w:styleId="TemadelcomentariCar">
    <w:name w:val="Tema del comentari Car"/>
    <w:basedOn w:val="TextdecomentariCar"/>
    <w:link w:val="Temadelcomentari"/>
    <w:uiPriority w:val="99"/>
    <w:semiHidden/>
    <w:rsid w:val="004B059F"/>
    <w:rPr>
      <w:b/>
      <w:bCs/>
      <w:lang w:val="ca-ES"/>
    </w:rPr>
  </w:style>
  <w:style w:type="character" w:customStyle="1" w:styleId="Ttol2Car">
    <w:name w:val="Títol 2 Car"/>
    <w:basedOn w:val="Lletraperdefectedelpargraf"/>
    <w:link w:val="Ttol2"/>
    <w:uiPriority w:val="9"/>
    <w:semiHidden/>
    <w:rsid w:val="002F7355"/>
    <w:rPr>
      <w:rFonts w:asciiTheme="majorHAnsi" w:eastAsiaTheme="majorEastAsia" w:hAnsiTheme="majorHAnsi" w:cstheme="majorBidi"/>
      <w:color w:val="365F91" w:themeColor="accent1" w:themeShade="BF"/>
      <w:sz w:val="26"/>
      <w:szCs w:val="26"/>
      <w:lang w:val="ca-ES"/>
    </w:rPr>
  </w:style>
  <w:style w:type="character" w:styleId="Mencisenseresoldre">
    <w:name w:val="Unresolved Mention"/>
    <w:basedOn w:val="Lletraperdefectedelpargraf"/>
    <w:uiPriority w:val="99"/>
    <w:semiHidden/>
    <w:unhideWhenUsed/>
    <w:rsid w:val="005A3EA0"/>
    <w:rPr>
      <w:color w:val="605E5C"/>
      <w:shd w:val="clear" w:color="auto" w:fill="E1DFDD"/>
    </w:rPr>
  </w:style>
  <w:style w:type="paragraph" w:customStyle="1" w:styleId="li1">
    <w:name w:val="li1"/>
    <w:basedOn w:val="Normal"/>
    <w:rsid w:val="00233955"/>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s2">
    <w:name w:val="s2"/>
    <w:basedOn w:val="Lletraperdefectedelpargraf"/>
    <w:rsid w:val="00233955"/>
  </w:style>
  <w:style w:type="character" w:customStyle="1" w:styleId="ui-provider">
    <w:name w:val="ui-provider"/>
    <w:basedOn w:val="Lletraperdefectedelpargraf"/>
    <w:rsid w:val="00C975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923739">
      <w:bodyDiv w:val="1"/>
      <w:marLeft w:val="0"/>
      <w:marRight w:val="0"/>
      <w:marTop w:val="0"/>
      <w:marBottom w:val="0"/>
      <w:divBdr>
        <w:top w:val="none" w:sz="0" w:space="0" w:color="auto"/>
        <w:left w:val="none" w:sz="0" w:space="0" w:color="auto"/>
        <w:bottom w:val="none" w:sz="0" w:space="0" w:color="auto"/>
        <w:right w:val="none" w:sz="0" w:space="0" w:color="auto"/>
      </w:divBdr>
      <w:divsChild>
        <w:div w:id="777024742">
          <w:marLeft w:val="0"/>
          <w:marRight w:val="0"/>
          <w:marTop w:val="0"/>
          <w:marBottom w:val="0"/>
          <w:divBdr>
            <w:top w:val="none" w:sz="0" w:space="0" w:color="auto"/>
            <w:left w:val="none" w:sz="0" w:space="0" w:color="auto"/>
            <w:bottom w:val="none" w:sz="0" w:space="0" w:color="auto"/>
            <w:right w:val="none" w:sz="0" w:space="0" w:color="auto"/>
          </w:divBdr>
        </w:div>
        <w:div w:id="1460103379">
          <w:marLeft w:val="0"/>
          <w:marRight w:val="0"/>
          <w:marTop w:val="0"/>
          <w:marBottom w:val="0"/>
          <w:divBdr>
            <w:top w:val="none" w:sz="0" w:space="0" w:color="auto"/>
            <w:left w:val="none" w:sz="0" w:space="0" w:color="auto"/>
            <w:bottom w:val="none" w:sz="0" w:space="0" w:color="auto"/>
            <w:right w:val="none" w:sz="0" w:space="0" w:color="auto"/>
          </w:divBdr>
        </w:div>
      </w:divsChild>
    </w:div>
    <w:div w:id="72091681">
      <w:bodyDiv w:val="1"/>
      <w:marLeft w:val="0"/>
      <w:marRight w:val="0"/>
      <w:marTop w:val="0"/>
      <w:marBottom w:val="0"/>
      <w:divBdr>
        <w:top w:val="none" w:sz="0" w:space="0" w:color="auto"/>
        <w:left w:val="none" w:sz="0" w:space="0" w:color="auto"/>
        <w:bottom w:val="none" w:sz="0" w:space="0" w:color="auto"/>
        <w:right w:val="none" w:sz="0" w:space="0" w:color="auto"/>
      </w:divBdr>
    </w:div>
    <w:div w:id="145367903">
      <w:bodyDiv w:val="1"/>
      <w:marLeft w:val="0"/>
      <w:marRight w:val="0"/>
      <w:marTop w:val="0"/>
      <w:marBottom w:val="0"/>
      <w:divBdr>
        <w:top w:val="none" w:sz="0" w:space="0" w:color="auto"/>
        <w:left w:val="none" w:sz="0" w:space="0" w:color="auto"/>
        <w:bottom w:val="none" w:sz="0" w:space="0" w:color="auto"/>
        <w:right w:val="none" w:sz="0" w:space="0" w:color="auto"/>
      </w:divBdr>
      <w:divsChild>
        <w:div w:id="1870607984">
          <w:marLeft w:val="547"/>
          <w:marRight w:val="0"/>
          <w:marTop w:val="0"/>
          <w:marBottom w:val="0"/>
          <w:divBdr>
            <w:top w:val="none" w:sz="0" w:space="0" w:color="auto"/>
            <w:left w:val="none" w:sz="0" w:space="0" w:color="auto"/>
            <w:bottom w:val="none" w:sz="0" w:space="0" w:color="auto"/>
            <w:right w:val="none" w:sz="0" w:space="0" w:color="auto"/>
          </w:divBdr>
        </w:div>
      </w:divsChild>
    </w:div>
    <w:div w:id="223100720">
      <w:bodyDiv w:val="1"/>
      <w:marLeft w:val="0"/>
      <w:marRight w:val="0"/>
      <w:marTop w:val="0"/>
      <w:marBottom w:val="0"/>
      <w:divBdr>
        <w:top w:val="none" w:sz="0" w:space="0" w:color="auto"/>
        <w:left w:val="none" w:sz="0" w:space="0" w:color="auto"/>
        <w:bottom w:val="none" w:sz="0" w:space="0" w:color="auto"/>
        <w:right w:val="none" w:sz="0" w:space="0" w:color="auto"/>
      </w:divBdr>
    </w:div>
    <w:div w:id="235628333">
      <w:bodyDiv w:val="1"/>
      <w:marLeft w:val="0"/>
      <w:marRight w:val="0"/>
      <w:marTop w:val="0"/>
      <w:marBottom w:val="0"/>
      <w:divBdr>
        <w:top w:val="none" w:sz="0" w:space="0" w:color="auto"/>
        <w:left w:val="none" w:sz="0" w:space="0" w:color="auto"/>
        <w:bottom w:val="none" w:sz="0" w:space="0" w:color="auto"/>
        <w:right w:val="none" w:sz="0" w:space="0" w:color="auto"/>
      </w:divBdr>
    </w:div>
    <w:div w:id="251553201">
      <w:bodyDiv w:val="1"/>
      <w:marLeft w:val="0"/>
      <w:marRight w:val="0"/>
      <w:marTop w:val="0"/>
      <w:marBottom w:val="0"/>
      <w:divBdr>
        <w:top w:val="none" w:sz="0" w:space="0" w:color="auto"/>
        <w:left w:val="none" w:sz="0" w:space="0" w:color="auto"/>
        <w:bottom w:val="none" w:sz="0" w:space="0" w:color="auto"/>
        <w:right w:val="none" w:sz="0" w:space="0" w:color="auto"/>
      </w:divBdr>
    </w:div>
    <w:div w:id="266622967">
      <w:bodyDiv w:val="1"/>
      <w:marLeft w:val="0"/>
      <w:marRight w:val="0"/>
      <w:marTop w:val="0"/>
      <w:marBottom w:val="0"/>
      <w:divBdr>
        <w:top w:val="none" w:sz="0" w:space="0" w:color="auto"/>
        <w:left w:val="none" w:sz="0" w:space="0" w:color="auto"/>
        <w:bottom w:val="none" w:sz="0" w:space="0" w:color="auto"/>
        <w:right w:val="none" w:sz="0" w:space="0" w:color="auto"/>
      </w:divBdr>
    </w:div>
    <w:div w:id="294264100">
      <w:bodyDiv w:val="1"/>
      <w:marLeft w:val="0"/>
      <w:marRight w:val="0"/>
      <w:marTop w:val="0"/>
      <w:marBottom w:val="0"/>
      <w:divBdr>
        <w:top w:val="none" w:sz="0" w:space="0" w:color="auto"/>
        <w:left w:val="none" w:sz="0" w:space="0" w:color="auto"/>
        <w:bottom w:val="none" w:sz="0" w:space="0" w:color="auto"/>
        <w:right w:val="none" w:sz="0" w:space="0" w:color="auto"/>
      </w:divBdr>
    </w:div>
    <w:div w:id="356007061">
      <w:bodyDiv w:val="1"/>
      <w:marLeft w:val="0"/>
      <w:marRight w:val="0"/>
      <w:marTop w:val="0"/>
      <w:marBottom w:val="0"/>
      <w:divBdr>
        <w:top w:val="none" w:sz="0" w:space="0" w:color="auto"/>
        <w:left w:val="none" w:sz="0" w:space="0" w:color="auto"/>
        <w:bottom w:val="none" w:sz="0" w:space="0" w:color="auto"/>
        <w:right w:val="none" w:sz="0" w:space="0" w:color="auto"/>
      </w:divBdr>
    </w:div>
    <w:div w:id="394936637">
      <w:bodyDiv w:val="1"/>
      <w:marLeft w:val="0"/>
      <w:marRight w:val="0"/>
      <w:marTop w:val="0"/>
      <w:marBottom w:val="0"/>
      <w:divBdr>
        <w:top w:val="none" w:sz="0" w:space="0" w:color="auto"/>
        <w:left w:val="none" w:sz="0" w:space="0" w:color="auto"/>
        <w:bottom w:val="none" w:sz="0" w:space="0" w:color="auto"/>
        <w:right w:val="none" w:sz="0" w:space="0" w:color="auto"/>
      </w:divBdr>
      <w:divsChild>
        <w:div w:id="593049229">
          <w:marLeft w:val="1166"/>
          <w:marRight w:val="0"/>
          <w:marTop w:val="0"/>
          <w:marBottom w:val="0"/>
          <w:divBdr>
            <w:top w:val="none" w:sz="0" w:space="0" w:color="auto"/>
            <w:left w:val="none" w:sz="0" w:space="0" w:color="auto"/>
            <w:bottom w:val="none" w:sz="0" w:space="0" w:color="auto"/>
            <w:right w:val="none" w:sz="0" w:space="0" w:color="auto"/>
          </w:divBdr>
        </w:div>
        <w:div w:id="1159614527">
          <w:marLeft w:val="1166"/>
          <w:marRight w:val="0"/>
          <w:marTop w:val="0"/>
          <w:marBottom w:val="0"/>
          <w:divBdr>
            <w:top w:val="none" w:sz="0" w:space="0" w:color="auto"/>
            <w:left w:val="none" w:sz="0" w:space="0" w:color="auto"/>
            <w:bottom w:val="none" w:sz="0" w:space="0" w:color="auto"/>
            <w:right w:val="none" w:sz="0" w:space="0" w:color="auto"/>
          </w:divBdr>
        </w:div>
        <w:div w:id="1438908941">
          <w:marLeft w:val="1166"/>
          <w:marRight w:val="0"/>
          <w:marTop w:val="0"/>
          <w:marBottom w:val="0"/>
          <w:divBdr>
            <w:top w:val="none" w:sz="0" w:space="0" w:color="auto"/>
            <w:left w:val="none" w:sz="0" w:space="0" w:color="auto"/>
            <w:bottom w:val="none" w:sz="0" w:space="0" w:color="auto"/>
            <w:right w:val="none" w:sz="0" w:space="0" w:color="auto"/>
          </w:divBdr>
        </w:div>
      </w:divsChild>
    </w:div>
    <w:div w:id="512688722">
      <w:bodyDiv w:val="1"/>
      <w:marLeft w:val="0"/>
      <w:marRight w:val="0"/>
      <w:marTop w:val="0"/>
      <w:marBottom w:val="0"/>
      <w:divBdr>
        <w:top w:val="none" w:sz="0" w:space="0" w:color="auto"/>
        <w:left w:val="none" w:sz="0" w:space="0" w:color="auto"/>
        <w:bottom w:val="none" w:sz="0" w:space="0" w:color="auto"/>
        <w:right w:val="none" w:sz="0" w:space="0" w:color="auto"/>
      </w:divBdr>
    </w:div>
    <w:div w:id="540091416">
      <w:bodyDiv w:val="1"/>
      <w:marLeft w:val="0"/>
      <w:marRight w:val="0"/>
      <w:marTop w:val="0"/>
      <w:marBottom w:val="0"/>
      <w:divBdr>
        <w:top w:val="none" w:sz="0" w:space="0" w:color="auto"/>
        <w:left w:val="none" w:sz="0" w:space="0" w:color="auto"/>
        <w:bottom w:val="none" w:sz="0" w:space="0" w:color="auto"/>
        <w:right w:val="none" w:sz="0" w:space="0" w:color="auto"/>
      </w:divBdr>
      <w:divsChild>
        <w:div w:id="600189452">
          <w:marLeft w:val="1800"/>
          <w:marRight w:val="0"/>
          <w:marTop w:val="0"/>
          <w:marBottom w:val="0"/>
          <w:divBdr>
            <w:top w:val="none" w:sz="0" w:space="0" w:color="auto"/>
            <w:left w:val="none" w:sz="0" w:space="0" w:color="auto"/>
            <w:bottom w:val="none" w:sz="0" w:space="0" w:color="auto"/>
            <w:right w:val="none" w:sz="0" w:space="0" w:color="auto"/>
          </w:divBdr>
        </w:div>
        <w:div w:id="1598828970">
          <w:marLeft w:val="1800"/>
          <w:marRight w:val="0"/>
          <w:marTop w:val="0"/>
          <w:marBottom w:val="0"/>
          <w:divBdr>
            <w:top w:val="none" w:sz="0" w:space="0" w:color="auto"/>
            <w:left w:val="none" w:sz="0" w:space="0" w:color="auto"/>
            <w:bottom w:val="none" w:sz="0" w:space="0" w:color="auto"/>
            <w:right w:val="none" w:sz="0" w:space="0" w:color="auto"/>
          </w:divBdr>
        </w:div>
      </w:divsChild>
    </w:div>
    <w:div w:id="751775337">
      <w:bodyDiv w:val="1"/>
      <w:marLeft w:val="0"/>
      <w:marRight w:val="0"/>
      <w:marTop w:val="0"/>
      <w:marBottom w:val="0"/>
      <w:divBdr>
        <w:top w:val="none" w:sz="0" w:space="0" w:color="auto"/>
        <w:left w:val="none" w:sz="0" w:space="0" w:color="auto"/>
        <w:bottom w:val="none" w:sz="0" w:space="0" w:color="auto"/>
        <w:right w:val="none" w:sz="0" w:space="0" w:color="auto"/>
      </w:divBdr>
    </w:div>
    <w:div w:id="818151575">
      <w:bodyDiv w:val="1"/>
      <w:marLeft w:val="0"/>
      <w:marRight w:val="0"/>
      <w:marTop w:val="0"/>
      <w:marBottom w:val="0"/>
      <w:divBdr>
        <w:top w:val="none" w:sz="0" w:space="0" w:color="auto"/>
        <w:left w:val="none" w:sz="0" w:space="0" w:color="auto"/>
        <w:bottom w:val="none" w:sz="0" w:space="0" w:color="auto"/>
        <w:right w:val="none" w:sz="0" w:space="0" w:color="auto"/>
      </w:divBdr>
    </w:div>
    <w:div w:id="821234682">
      <w:bodyDiv w:val="1"/>
      <w:marLeft w:val="0"/>
      <w:marRight w:val="0"/>
      <w:marTop w:val="0"/>
      <w:marBottom w:val="0"/>
      <w:divBdr>
        <w:top w:val="none" w:sz="0" w:space="0" w:color="auto"/>
        <w:left w:val="none" w:sz="0" w:space="0" w:color="auto"/>
        <w:bottom w:val="none" w:sz="0" w:space="0" w:color="auto"/>
        <w:right w:val="none" w:sz="0" w:space="0" w:color="auto"/>
      </w:divBdr>
    </w:div>
    <w:div w:id="916480125">
      <w:bodyDiv w:val="1"/>
      <w:marLeft w:val="0"/>
      <w:marRight w:val="0"/>
      <w:marTop w:val="0"/>
      <w:marBottom w:val="0"/>
      <w:divBdr>
        <w:top w:val="none" w:sz="0" w:space="0" w:color="auto"/>
        <w:left w:val="none" w:sz="0" w:space="0" w:color="auto"/>
        <w:bottom w:val="none" w:sz="0" w:space="0" w:color="auto"/>
        <w:right w:val="none" w:sz="0" w:space="0" w:color="auto"/>
      </w:divBdr>
    </w:div>
    <w:div w:id="961155533">
      <w:bodyDiv w:val="1"/>
      <w:marLeft w:val="0"/>
      <w:marRight w:val="0"/>
      <w:marTop w:val="0"/>
      <w:marBottom w:val="0"/>
      <w:divBdr>
        <w:top w:val="none" w:sz="0" w:space="0" w:color="auto"/>
        <w:left w:val="none" w:sz="0" w:space="0" w:color="auto"/>
        <w:bottom w:val="none" w:sz="0" w:space="0" w:color="auto"/>
        <w:right w:val="none" w:sz="0" w:space="0" w:color="auto"/>
      </w:divBdr>
    </w:div>
    <w:div w:id="1010134197">
      <w:bodyDiv w:val="1"/>
      <w:marLeft w:val="0"/>
      <w:marRight w:val="0"/>
      <w:marTop w:val="0"/>
      <w:marBottom w:val="0"/>
      <w:divBdr>
        <w:top w:val="none" w:sz="0" w:space="0" w:color="auto"/>
        <w:left w:val="none" w:sz="0" w:space="0" w:color="auto"/>
        <w:bottom w:val="none" w:sz="0" w:space="0" w:color="auto"/>
        <w:right w:val="none" w:sz="0" w:space="0" w:color="auto"/>
      </w:divBdr>
    </w:div>
    <w:div w:id="1025329735">
      <w:bodyDiv w:val="1"/>
      <w:marLeft w:val="0"/>
      <w:marRight w:val="0"/>
      <w:marTop w:val="0"/>
      <w:marBottom w:val="0"/>
      <w:divBdr>
        <w:top w:val="none" w:sz="0" w:space="0" w:color="auto"/>
        <w:left w:val="none" w:sz="0" w:space="0" w:color="auto"/>
        <w:bottom w:val="none" w:sz="0" w:space="0" w:color="auto"/>
        <w:right w:val="none" w:sz="0" w:space="0" w:color="auto"/>
      </w:divBdr>
    </w:div>
    <w:div w:id="1304382264">
      <w:bodyDiv w:val="1"/>
      <w:marLeft w:val="0"/>
      <w:marRight w:val="0"/>
      <w:marTop w:val="0"/>
      <w:marBottom w:val="0"/>
      <w:divBdr>
        <w:top w:val="none" w:sz="0" w:space="0" w:color="auto"/>
        <w:left w:val="none" w:sz="0" w:space="0" w:color="auto"/>
        <w:bottom w:val="none" w:sz="0" w:space="0" w:color="auto"/>
        <w:right w:val="none" w:sz="0" w:space="0" w:color="auto"/>
      </w:divBdr>
    </w:div>
    <w:div w:id="1331062893">
      <w:bodyDiv w:val="1"/>
      <w:marLeft w:val="0"/>
      <w:marRight w:val="0"/>
      <w:marTop w:val="0"/>
      <w:marBottom w:val="0"/>
      <w:divBdr>
        <w:top w:val="none" w:sz="0" w:space="0" w:color="auto"/>
        <w:left w:val="none" w:sz="0" w:space="0" w:color="auto"/>
        <w:bottom w:val="none" w:sz="0" w:space="0" w:color="auto"/>
        <w:right w:val="none" w:sz="0" w:space="0" w:color="auto"/>
      </w:divBdr>
    </w:div>
    <w:div w:id="1403719247">
      <w:bodyDiv w:val="1"/>
      <w:marLeft w:val="0"/>
      <w:marRight w:val="0"/>
      <w:marTop w:val="0"/>
      <w:marBottom w:val="0"/>
      <w:divBdr>
        <w:top w:val="none" w:sz="0" w:space="0" w:color="auto"/>
        <w:left w:val="none" w:sz="0" w:space="0" w:color="auto"/>
        <w:bottom w:val="none" w:sz="0" w:space="0" w:color="auto"/>
        <w:right w:val="none" w:sz="0" w:space="0" w:color="auto"/>
      </w:divBdr>
    </w:div>
    <w:div w:id="1404524761">
      <w:bodyDiv w:val="1"/>
      <w:marLeft w:val="0"/>
      <w:marRight w:val="0"/>
      <w:marTop w:val="0"/>
      <w:marBottom w:val="0"/>
      <w:divBdr>
        <w:top w:val="none" w:sz="0" w:space="0" w:color="auto"/>
        <w:left w:val="none" w:sz="0" w:space="0" w:color="auto"/>
        <w:bottom w:val="none" w:sz="0" w:space="0" w:color="auto"/>
        <w:right w:val="none" w:sz="0" w:space="0" w:color="auto"/>
      </w:divBdr>
    </w:div>
    <w:div w:id="1409378632">
      <w:bodyDiv w:val="1"/>
      <w:marLeft w:val="0"/>
      <w:marRight w:val="0"/>
      <w:marTop w:val="0"/>
      <w:marBottom w:val="0"/>
      <w:divBdr>
        <w:top w:val="none" w:sz="0" w:space="0" w:color="auto"/>
        <w:left w:val="none" w:sz="0" w:space="0" w:color="auto"/>
        <w:bottom w:val="none" w:sz="0" w:space="0" w:color="auto"/>
        <w:right w:val="none" w:sz="0" w:space="0" w:color="auto"/>
      </w:divBdr>
    </w:div>
    <w:div w:id="1441607204">
      <w:bodyDiv w:val="1"/>
      <w:marLeft w:val="0"/>
      <w:marRight w:val="0"/>
      <w:marTop w:val="0"/>
      <w:marBottom w:val="0"/>
      <w:divBdr>
        <w:top w:val="none" w:sz="0" w:space="0" w:color="auto"/>
        <w:left w:val="none" w:sz="0" w:space="0" w:color="auto"/>
        <w:bottom w:val="none" w:sz="0" w:space="0" w:color="auto"/>
        <w:right w:val="none" w:sz="0" w:space="0" w:color="auto"/>
      </w:divBdr>
      <w:divsChild>
        <w:div w:id="917399517">
          <w:marLeft w:val="0"/>
          <w:marRight w:val="0"/>
          <w:marTop w:val="100"/>
          <w:marBottom w:val="100"/>
          <w:divBdr>
            <w:top w:val="none" w:sz="0" w:space="0" w:color="auto"/>
            <w:left w:val="none" w:sz="0" w:space="0" w:color="auto"/>
            <w:bottom w:val="none" w:sz="0" w:space="0" w:color="auto"/>
            <w:right w:val="none" w:sz="0" w:space="0" w:color="auto"/>
          </w:divBdr>
        </w:div>
        <w:div w:id="818838005">
          <w:marLeft w:val="0"/>
          <w:marRight w:val="0"/>
          <w:marTop w:val="100"/>
          <w:marBottom w:val="100"/>
          <w:divBdr>
            <w:top w:val="none" w:sz="0" w:space="0" w:color="auto"/>
            <w:left w:val="none" w:sz="0" w:space="0" w:color="auto"/>
            <w:bottom w:val="none" w:sz="0" w:space="0" w:color="auto"/>
            <w:right w:val="none" w:sz="0" w:space="0" w:color="auto"/>
          </w:divBdr>
        </w:div>
      </w:divsChild>
    </w:div>
    <w:div w:id="1466461959">
      <w:bodyDiv w:val="1"/>
      <w:marLeft w:val="0"/>
      <w:marRight w:val="0"/>
      <w:marTop w:val="0"/>
      <w:marBottom w:val="0"/>
      <w:divBdr>
        <w:top w:val="none" w:sz="0" w:space="0" w:color="auto"/>
        <w:left w:val="none" w:sz="0" w:space="0" w:color="auto"/>
        <w:bottom w:val="none" w:sz="0" w:space="0" w:color="auto"/>
        <w:right w:val="none" w:sz="0" w:space="0" w:color="auto"/>
      </w:divBdr>
      <w:divsChild>
        <w:div w:id="1053965283">
          <w:marLeft w:val="0"/>
          <w:marRight w:val="0"/>
          <w:marTop w:val="0"/>
          <w:marBottom w:val="0"/>
          <w:divBdr>
            <w:top w:val="none" w:sz="0" w:space="0" w:color="auto"/>
            <w:left w:val="none" w:sz="0" w:space="0" w:color="auto"/>
            <w:bottom w:val="none" w:sz="0" w:space="0" w:color="auto"/>
            <w:right w:val="none" w:sz="0" w:space="0" w:color="auto"/>
          </w:divBdr>
          <w:divsChild>
            <w:div w:id="290938874">
              <w:marLeft w:val="0"/>
              <w:marRight w:val="0"/>
              <w:marTop w:val="0"/>
              <w:marBottom w:val="0"/>
              <w:divBdr>
                <w:top w:val="none" w:sz="0" w:space="0" w:color="auto"/>
                <w:left w:val="none" w:sz="0" w:space="0" w:color="auto"/>
                <w:bottom w:val="none" w:sz="0" w:space="0" w:color="auto"/>
                <w:right w:val="none" w:sz="0" w:space="0" w:color="auto"/>
              </w:divBdr>
            </w:div>
          </w:divsChild>
        </w:div>
        <w:div w:id="1544056316">
          <w:marLeft w:val="0"/>
          <w:marRight w:val="0"/>
          <w:marTop w:val="0"/>
          <w:marBottom w:val="0"/>
          <w:divBdr>
            <w:top w:val="none" w:sz="0" w:space="0" w:color="auto"/>
            <w:left w:val="none" w:sz="0" w:space="0" w:color="auto"/>
            <w:bottom w:val="none" w:sz="0" w:space="0" w:color="auto"/>
            <w:right w:val="none" w:sz="0" w:space="0" w:color="auto"/>
          </w:divBdr>
        </w:div>
        <w:div w:id="1930429121">
          <w:marLeft w:val="0"/>
          <w:marRight w:val="0"/>
          <w:marTop w:val="0"/>
          <w:marBottom w:val="0"/>
          <w:divBdr>
            <w:top w:val="none" w:sz="0" w:space="0" w:color="auto"/>
            <w:left w:val="none" w:sz="0" w:space="0" w:color="auto"/>
            <w:bottom w:val="none" w:sz="0" w:space="0" w:color="auto"/>
            <w:right w:val="none" w:sz="0" w:space="0" w:color="auto"/>
          </w:divBdr>
        </w:div>
        <w:div w:id="912353377">
          <w:marLeft w:val="0"/>
          <w:marRight w:val="0"/>
          <w:marTop w:val="0"/>
          <w:marBottom w:val="0"/>
          <w:divBdr>
            <w:top w:val="none" w:sz="0" w:space="0" w:color="auto"/>
            <w:left w:val="none" w:sz="0" w:space="0" w:color="auto"/>
            <w:bottom w:val="none" w:sz="0" w:space="0" w:color="auto"/>
            <w:right w:val="none" w:sz="0" w:space="0" w:color="auto"/>
          </w:divBdr>
        </w:div>
        <w:div w:id="1734573391">
          <w:marLeft w:val="0"/>
          <w:marRight w:val="0"/>
          <w:marTop w:val="0"/>
          <w:marBottom w:val="0"/>
          <w:divBdr>
            <w:top w:val="none" w:sz="0" w:space="0" w:color="auto"/>
            <w:left w:val="none" w:sz="0" w:space="0" w:color="auto"/>
            <w:bottom w:val="none" w:sz="0" w:space="0" w:color="auto"/>
            <w:right w:val="none" w:sz="0" w:space="0" w:color="auto"/>
          </w:divBdr>
        </w:div>
        <w:div w:id="1595934400">
          <w:marLeft w:val="0"/>
          <w:marRight w:val="0"/>
          <w:marTop w:val="0"/>
          <w:marBottom w:val="0"/>
          <w:divBdr>
            <w:top w:val="none" w:sz="0" w:space="0" w:color="auto"/>
            <w:left w:val="none" w:sz="0" w:space="0" w:color="auto"/>
            <w:bottom w:val="none" w:sz="0" w:space="0" w:color="auto"/>
            <w:right w:val="none" w:sz="0" w:space="0" w:color="auto"/>
          </w:divBdr>
        </w:div>
        <w:div w:id="129639974">
          <w:marLeft w:val="0"/>
          <w:marRight w:val="0"/>
          <w:marTop w:val="0"/>
          <w:marBottom w:val="0"/>
          <w:divBdr>
            <w:top w:val="none" w:sz="0" w:space="0" w:color="auto"/>
            <w:left w:val="none" w:sz="0" w:space="0" w:color="auto"/>
            <w:bottom w:val="none" w:sz="0" w:space="0" w:color="auto"/>
            <w:right w:val="none" w:sz="0" w:space="0" w:color="auto"/>
          </w:divBdr>
        </w:div>
        <w:div w:id="484006814">
          <w:marLeft w:val="0"/>
          <w:marRight w:val="0"/>
          <w:marTop w:val="0"/>
          <w:marBottom w:val="0"/>
          <w:divBdr>
            <w:top w:val="none" w:sz="0" w:space="0" w:color="auto"/>
            <w:left w:val="none" w:sz="0" w:space="0" w:color="auto"/>
            <w:bottom w:val="none" w:sz="0" w:space="0" w:color="auto"/>
            <w:right w:val="none" w:sz="0" w:space="0" w:color="auto"/>
          </w:divBdr>
        </w:div>
        <w:div w:id="1803230856">
          <w:marLeft w:val="0"/>
          <w:marRight w:val="0"/>
          <w:marTop w:val="0"/>
          <w:marBottom w:val="0"/>
          <w:divBdr>
            <w:top w:val="none" w:sz="0" w:space="0" w:color="auto"/>
            <w:left w:val="none" w:sz="0" w:space="0" w:color="auto"/>
            <w:bottom w:val="none" w:sz="0" w:space="0" w:color="auto"/>
            <w:right w:val="none" w:sz="0" w:space="0" w:color="auto"/>
          </w:divBdr>
        </w:div>
        <w:div w:id="1596131111">
          <w:marLeft w:val="0"/>
          <w:marRight w:val="0"/>
          <w:marTop w:val="0"/>
          <w:marBottom w:val="0"/>
          <w:divBdr>
            <w:top w:val="none" w:sz="0" w:space="0" w:color="auto"/>
            <w:left w:val="none" w:sz="0" w:space="0" w:color="auto"/>
            <w:bottom w:val="none" w:sz="0" w:space="0" w:color="auto"/>
            <w:right w:val="none" w:sz="0" w:space="0" w:color="auto"/>
          </w:divBdr>
        </w:div>
        <w:div w:id="3482678">
          <w:marLeft w:val="0"/>
          <w:marRight w:val="0"/>
          <w:marTop w:val="0"/>
          <w:marBottom w:val="0"/>
          <w:divBdr>
            <w:top w:val="none" w:sz="0" w:space="0" w:color="auto"/>
            <w:left w:val="none" w:sz="0" w:space="0" w:color="auto"/>
            <w:bottom w:val="none" w:sz="0" w:space="0" w:color="auto"/>
            <w:right w:val="none" w:sz="0" w:space="0" w:color="auto"/>
          </w:divBdr>
        </w:div>
        <w:div w:id="1189221059">
          <w:marLeft w:val="0"/>
          <w:marRight w:val="0"/>
          <w:marTop w:val="0"/>
          <w:marBottom w:val="0"/>
          <w:divBdr>
            <w:top w:val="none" w:sz="0" w:space="0" w:color="auto"/>
            <w:left w:val="none" w:sz="0" w:space="0" w:color="auto"/>
            <w:bottom w:val="none" w:sz="0" w:space="0" w:color="auto"/>
            <w:right w:val="none" w:sz="0" w:space="0" w:color="auto"/>
          </w:divBdr>
        </w:div>
      </w:divsChild>
    </w:div>
    <w:div w:id="1486126002">
      <w:bodyDiv w:val="1"/>
      <w:marLeft w:val="0"/>
      <w:marRight w:val="0"/>
      <w:marTop w:val="0"/>
      <w:marBottom w:val="0"/>
      <w:divBdr>
        <w:top w:val="none" w:sz="0" w:space="0" w:color="auto"/>
        <w:left w:val="none" w:sz="0" w:space="0" w:color="auto"/>
        <w:bottom w:val="none" w:sz="0" w:space="0" w:color="auto"/>
        <w:right w:val="none" w:sz="0" w:space="0" w:color="auto"/>
      </w:divBdr>
    </w:div>
    <w:div w:id="1521091953">
      <w:bodyDiv w:val="1"/>
      <w:marLeft w:val="0"/>
      <w:marRight w:val="0"/>
      <w:marTop w:val="0"/>
      <w:marBottom w:val="0"/>
      <w:divBdr>
        <w:top w:val="none" w:sz="0" w:space="0" w:color="auto"/>
        <w:left w:val="none" w:sz="0" w:space="0" w:color="auto"/>
        <w:bottom w:val="none" w:sz="0" w:space="0" w:color="auto"/>
        <w:right w:val="none" w:sz="0" w:space="0" w:color="auto"/>
      </w:divBdr>
      <w:divsChild>
        <w:div w:id="1958102310">
          <w:marLeft w:val="0"/>
          <w:marRight w:val="0"/>
          <w:marTop w:val="100"/>
          <w:marBottom w:val="100"/>
          <w:divBdr>
            <w:top w:val="none" w:sz="0" w:space="0" w:color="auto"/>
            <w:left w:val="none" w:sz="0" w:space="0" w:color="auto"/>
            <w:bottom w:val="none" w:sz="0" w:space="0" w:color="auto"/>
            <w:right w:val="none" w:sz="0" w:space="0" w:color="auto"/>
          </w:divBdr>
        </w:div>
        <w:div w:id="1335260601">
          <w:marLeft w:val="0"/>
          <w:marRight w:val="0"/>
          <w:marTop w:val="100"/>
          <w:marBottom w:val="100"/>
          <w:divBdr>
            <w:top w:val="none" w:sz="0" w:space="0" w:color="auto"/>
            <w:left w:val="none" w:sz="0" w:space="0" w:color="auto"/>
            <w:bottom w:val="none" w:sz="0" w:space="0" w:color="auto"/>
            <w:right w:val="none" w:sz="0" w:space="0" w:color="auto"/>
          </w:divBdr>
        </w:div>
      </w:divsChild>
    </w:div>
    <w:div w:id="1552619795">
      <w:bodyDiv w:val="1"/>
      <w:marLeft w:val="0"/>
      <w:marRight w:val="0"/>
      <w:marTop w:val="0"/>
      <w:marBottom w:val="0"/>
      <w:divBdr>
        <w:top w:val="none" w:sz="0" w:space="0" w:color="auto"/>
        <w:left w:val="none" w:sz="0" w:space="0" w:color="auto"/>
        <w:bottom w:val="none" w:sz="0" w:space="0" w:color="auto"/>
        <w:right w:val="none" w:sz="0" w:space="0" w:color="auto"/>
      </w:divBdr>
    </w:div>
    <w:div w:id="1599479661">
      <w:bodyDiv w:val="1"/>
      <w:marLeft w:val="0"/>
      <w:marRight w:val="0"/>
      <w:marTop w:val="0"/>
      <w:marBottom w:val="0"/>
      <w:divBdr>
        <w:top w:val="none" w:sz="0" w:space="0" w:color="auto"/>
        <w:left w:val="none" w:sz="0" w:space="0" w:color="auto"/>
        <w:bottom w:val="none" w:sz="0" w:space="0" w:color="auto"/>
        <w:right w:val="none" w:sz="0" w:space="0" w:color="auto"/>
      </w:divBdr>
    </w:div>
    <w:div w:id="1683512225">
      <w:bodyDiv w:val="1"/>
      <w:marLeft w:val="0"/>
      <w:marRight w:val="0"/>
      <w:marTop w:val="0"/>
      <w:marBottom w:val="0"/>
      <w:divBdr>
        <w:top w:val="none" w:sz="0" w:space="0" w:color="auto"/>
        <w:left w:val="none" w:sz="0" w:space="0" w:color="auto"/>
        <w:bottom w:val="none" w:sz="0" w:space="0" w:color="auto"/>
        <w:right w:val="none" w:sz="0" w:space="0" w:color="auto"/>
      </w:divBdr>
    </w:div>
    <w:div w:id="1719669245">
      <w:bodyDiv w:val="1"/>
      <w:marLeft w:val="0"/>
      <w:marRight w:val="0"/>
      <w:marTop w:val="0"/>
      <w:marBottom w:val="0"/>
      <w:divBdr>
        <w:top w:val="none" w:sz="0" w:space="0" w:color="auto"/>
        <w:left w:val="none" w:sz="0" w:space="0" w:color="auto"/>
        <w:bottom w:val="none" w:sz="0" w:space="0" w:color="auto"/>
        <w:right w:val="none" w:sz="0" w:space="0" w:color="auto"/>
      </w:divBdr>
    </w:div>
    <w:div w:id="1759017040">
      <w:bodyDiv w:val="1"/>
      <w:marLeft w:val="0"/>
      <w:marRight w:val="0"/>
      <w:marTop w:val="0"/>
      <w:marBottom w:val="0"/>
      <w:divBdr>
        <w:top w:val="none" w:sz="0" w:space="0" w:color="auto"/>
        <w:left w:val="none" w:sz="0" w:space="0" w:color="auto"/>
        <w:bottom w:val="none" w:sz="0" w:space="0" w:color="auto"/>
        <w:right w:val="none" w:sz="0" w:space="0" w:color="auto"/>
      </w:divBdr>
    </w:div>
    <w:div w:id="1830248483">
      <w:bodyDiv w:val="1"/>
      <w:marLeft w:val="0"/>
      <w:marRight w:val="0"/>
      <w:marTop w:val="0"/>
      <w:marBottom w:val="0"/>
      <w:divBdr>
        <w:top w:val="none" w:sz="0" w:space="0" w:color="auto"/>
        <w:left w:val="none" w:sz="0" w:space="0" w:color="auto"/>
        <w:bottom w:val="none" w:sz="0" w:space="0" w:color="auto"/>
        <w:right w:val="none" w:sz="0" w:space="0" w:color="auto"/>
      </w:divBdr>
      <w:divsChild>
        <w:div w:id="196506510">
          <w:marLeft w:val="1166"/>
          <w:marRight w:val="0"/>
          <w:marTop w:val="0"/>
          <w:marBottom w:val="0"/>
          <w:divBdr>
            <w:top w:val="none" w:sz="0" w:space="0" w:color="auto"/>
            <w:left w:val="none" w:sz="0" w:space="0" w:color="auto"/>
            <w:bottom w:val="none" w:sz="0" w:space="0" w:color="auto"/>
            <w:right w:val="none" w:sz="0" w:space="0" w:color="auto"/>
          </w:divBdr>
        </w:div>
        <w:div w:id="381682397">
          <w:marLeft w:val="1800"/>
          <w:marRight w:val="0"/>
          <w:marTop w:val="0"/>
          <w:marBottom w:val="0"/>
          <w:divBdr>
            <w:top w:val="none" w:sz="0" w:space="0" w:color="auto"/>
            <w:left w:val="none" w:sz="0" w:space="0" w:color="auto"/>
            <w:bottom w:val="none" w:sz="0" w:space="0" w:color="auto"/>
            <w:right w:val="none" w:sz="0" w:space="0" w:color="auto"/>
          </w:divBdr>
        </w:div>
        <w:div w:id="837378747">
          <w:marLeft w:val="1800"/>
          <w:marRight w:val="0"/>
          <w:marTop w:val="0"/>
          <w:marBottom w:val="0"/>
          <w:divBdr>
            <w:top w:val="none" w:sz="0" w:space="0" w:color="auto"/>
            <w:left w:val="none" w:sz="0" w:space="0" w:color="auto"/>
            <w:bottom w:val="none" w:sz="0" w:space="0" w:color="auto"/>
            <w:right w:val="none" w:sz="0" w:space="0" w:color="auto"/>
          </w:divBdr>
        </w:div>
        <w:div w:id="1257594226">
          <w:marLeft w:val="1800"/>
          <w:marRight w:val="0"/>
          <w:marTop w:val="0"/>
          <w:marBottom w:val="0"/>
          <w:divBdr>
            <w:top w:val="none" w:sz="0" w:space="0" w:color="auto"/>
            <w:left w:val="none" w:sz="0" w:space="0" w:color="auto"/>
            <w:bottom w:val="none" w:sz="0" w:space="0" w:color="auto"/>
            <w:right w:val="none" w:sz="0" w:space="0" w:color="auto"/>
          </w:divBdr>
        </w:div>
        <w:div w:id="1537422922">
          <w:marLeft w:val="1800"/>
          <w:marRight w:val="0"/>
          <w:marTop w:val="0"/>
          <w:marBottom w:val="0"/>
          <w:divBdr>
            <w:top w:val="none" w:sz="0" w:space="0" w:color="auto"/>
            <w:left w:val="none" w:sz="0" w:space="0" w:color="auto"/>
            <w:bottom w:val="none" w:sz="0" w:space="0" w:color="auto"/>
            <w:right w:val="none" w:sz="0" w:space="0" w:color="auto"/>
          </w:divBdr>
        </w:div>
        <w:div w:id="1727214277">
          <w:marLeft w:val="1800"/>
          <w:marRight w:val="0"/>
          <w:marTop w:val="0"/>
          <w:marBottom w:val="0"/>
          <w:divBdr>
            <w:top w:val="none" w:sz="0" w:space="0" w:color="auto"/>
            <w:left w:val="none" w:sz="0" w:space="0" w:color="auto"/>
            <w:bottom w:val="none" w:sz="0" w:space="0" w:color="auto"/>
            <w:right w:val="none" w:sz="0" w:space="0" w:color="auto"/>
          </w:divBdr>
        </w:div>
      </w:divsChild>
    </w:div>
    <w:div w:id="1887141124">
      <w:bodyDiv w:val="1"/>
      <w:marLeft w:val="0"/>
      <w:marRight w:val="0"/>
      <w:marTop w:val="0"/>
      <w:marBottom w:val="0"/>
      <w:divBdr>
        <w:top w:val="none" w:sz="0" w:space="0" w:color="auto"/>
        <w:left w:val="none" w:sz="0" w:space="0" w:color="auto"/>
        <w:bottom w:val="none" w:sz="0" w:space="0" w:color="auto"/>
        <w:right w:val="none" w:sz="0" w:space="0" w:color="auto"/>
      </w:divBdr>
    </w:div>
    <w:div w:id="1927686962">
      <w:bodyDiv w:val="1"/>
      <w:marLeft w:val="0"/>
      <w:marRight w:val="0"/>
      <w:marTop w:val="0"/>
      <w:marBottom w:val="0"/>
      <w:divBdr>
        <w:top w:val="none" w:sz="0" w:space="0" w:color="auto"/>
        <w:left w:val="none" w:sz="0" w:space="0" w:color="auto"/>
        <w:bottom w:val="none" w:sz="0" w:space="0" w:color="auto"/>
        <w:right w:val="none" w:sz="0" w:space="0" w:color="auto"/>
      </w:divBdr>
    </w:div>
    <w:div w:id="1953902681">
      <w:bodyDiv w:val="1"/>
      <w:marLeft w:val="0"/>
      <w:marRight w:val="0"/>
      <w:marTop w:val="0"/>
      <w:marBottom w:val="0"/>
      <w:divBdr>
        <w:top w:val="none" w:sz="0" w:space="0" w:color="auto"/>
        <w:left w:val="none" w:sz="0" w:space="0" w:color="auto"/>
        <w:bottom w:val="none" w:sz="0" w:space="0" w:color="auto"/>
        <w:right w:val="none" w:sz="0" w:space="0" w:color="auto"/>
      </w:divBdr>
      <w:divsChild>
        <w:div w:id="452555757">
          <w:marLeft w:val="547"/>
          <w:marRight w:val="0"/>
          <w:marTop w:val="0"/>
          <w:marBottom w:val="0"/>
          <w:divBdr>
            <w:top w:val="none" w:sz="0" w:space="0" w:color="auto"/>
            <w:left w:val="none" w:sz="0" w:space="0" w:color="auto"/>
            <w:bottom w:val="none" w:sz="0" w:space="0" w:color="auto"/>
            <w:right w:val="none" w:sz="0" w:space="0" w:color="auto"/>
          </w:divBdr>
        </w:div>
        <w:div w:id="1122768514">
          <w:marLeft w:val="547"/>
          <w:marRight w:val="0"/>
          <w:marTop w:val="0"/>
          <w:marBottom w:val="0"/>
          <w:divBdr>
            <w:top w:val="none" w:sz="0" w:space="0" w:color="auto"/>
            <w:left w:val="none" w:sz="0" w:space="0" w:color="auto"/>
            <w:bottom w:val="none" w:sz="0" w:space="0" w:color="auto"/>
            <w:right w:val="none" w:sz="0" w:space="0" w:color="auto"/>
          </w:divBdr>
        </w:div>
      </w:divsChild>
    </w:div>
    <w:div w:id="2037195362">
      <w:bodyDiv w:val="1"/>
      <w:marLeft w:val="0"/>
      <w:marRight w:val="0"/>
      <w:marTop w:val="0"/>
      <w:marBottom w:val="0"/>
      <w:divBdr>
        <w:top w:val="none" w:sz="0" w:space="0" w:color="auto"/>
        <w:left w:val="none" w:sz="0" w:space="0" w:color="auto"/>
        <w:bottom w:val="none" w:sz="0" w:space="0" w:color="auto"/>
        <w:right w:val="none" w:sz="0" w:space="0" w:color="auto"/>
      </w:divBdr>
    </w:div>
    <w:div w:id="2039624844">
      <w:bodyDiv w:val="1"/>
      <w:marLeft w:val="0"/>
      <w:marRight w:val="0"/>
      <w:marTop w:val="0"/>
      <w:marBottom w:val="0"/>
      <w:divBdr>
        <w:top w:val="none" w:sz="0" w:space="0" w:color="auto"/>
        <w:left w:val="none" w:sz="0" w:space="0" w:color="auto"/>
        <w:bottom w:val="none" w:sz="0" w:space="0" w:color="auto"/>
        <w:right w:val="none" w:sz="0" w:space="0" w:color="auto"/>
      </w:divBdr>
    </w:div>
    <w:div w:id="2045204966">
      <w:bodyDiv w:val="1"/>
      <w:marLeft w:val="0"/>
      <w:marRight w:val="0"/>
      <w:marTop w:val="0"/>
      <w:marBottom w:val="0"/>
      <w:divBdr>
        <w:top w:val="none" w:sz="0" w:space="0" w:color="auto"/>
        <w:left w:val="none" w:sz="0" w:space="0" w:color="auto"/>
        <w:bottom w:val="none" w:sz="0" w:space="0" w:color="auto"/>
        <w:right w:val="none" w:sz="0" w:space="0" w:color="auto"/>
      </w:divBdr>
      <w:divsChild>
        <w:div w:id="549659380">
          <w:marLeft w:val="0"/>
          <w:marRight w:val="0"/>
          <w:marTop w:val="0"/>
          <w:marBottom w:val="0"/>
          <w:divBdr>
            <w:top w:val="none" w:sz="0" w:space="0" w:color="auto"/>
            <w:left w:val="none" w:sz="0" w:space="0" w:color="auto"/>
            <w:bottom w:val="none" w:sz="0" w:space="0" w:color="auto"/>
            <w:right w:val="none" w:sz="0" w:space="0" w:color="auto"/>
          </w:divBdr>
          <w:divsChild>
            <w:div w:id="2096319417">
              <w:marLeft w:val="0"/>
              <w:marRight w:val="0"/>
              <w:marTop w:val="0"/>
              <w:marBottom w:val="0"/>
              <w:divBdr>
                <w:top w:val="none" w:sz="0" w:space="0" w:color="auto"/>
                <w:left w:val="none" w:sz="0" w:space="0" w:color="auto"/>
                <w:bottom w:val="none" w:sz="0" w:space="0" w:color="auto"/>
                <w:right w:val="none" w:sz="0" w:space="0" w:color="auto"/>
              </w:divBdr>
              <w:divsChild>
                <w:div w:id="1483696722">
                  <w:marLeft w:val="-90"/>
                  <w:marRight w:val="-90"/>
                  <w:marTop w:val="0"/>
                  <w:marBottom w:val="0"/>
                  <w:divBdr>
                    <w:top w:val="none" w:sz="0" w:space="0" w:color="auto"/>
                    <w:left w:val="none" w:sz="0" w:space="0" w:color="auto"/>
                    <w:bottom w:val="none" w:sz="0" w:space="0" w:color="auto"/>
                    <w:right w:val="none" w:sz="0" w:space="0" w:color="auto"/>
                  </w:divBdr>
                  <w:divsChild>
                    <w:div w:id="589317259">
                      <w:marLeft w:val="0"/>
                      <w:marRight w:val="0"/>
                      <w:marTop w:val="0"/>
                      <w:marBottom w:val="0"/>
                      <w:divBdr>
                        <w:top w:val="none" w:sz="0" w:space="0" w:color="auto"/>
                        <w:left w:val="none" w:sz="0" w:space="0" w:color="auto"/>
                        <w:bottom w:val="none" w:sz="0" w:space="0" w:color="auto"/>
                        <w:right w:val="none" w:sz="0" w:space="0" w:color="auto"/>
                      </w:divBdr>
                      <w:divsChild>
                        <w:div w:id="1427967128">
                          <w:marLeft w:val="0"/>
                          <w:marRight w:val="0"/>
                          <w:marTop w:val="0"/>
                          <w:marBottom w:val="0"/>
                          <w:divBdr>
                            <w:top w:val="none" w:sz="0" w:space="0" w:color="auto"/>
                            <w:left w:val="none" w:sz="0" w:space="0" w:color="auto"/>
                            <w:bottom w:val="none" w:sz="0" w:space="0" w:color="auto"/>
                            <w:right w:val="none" w:sz="0" w:space="0" w:color="auto"/>
                          </w:divBdr>
                          <w:divsChild>
                            <w:div w:id="879512912">
                              <w:marLeft w:val="0"/>
                              <w:marRight w:val="0"/>
                              <w:marTop w:val="0"/>
                              <w:marBottom w:val="0"/>
                              <w:divBdr>
                                <w:top w:val="none" w:sz="0" w:space="0" w:color="auto"/>
                                <w:left w:val="none" w:sz="0" w:space="0" w:color="auto"/>
                                <w:bottom w:val="none" w:sz="0" w:space="0" w:color="auto"/>
                                <w:right w:val="none" w:sz="0" w:space="0" w:color="auto"/>
                              </w:divBdr>
                            </w:div>
                            <w:div w:id="579801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86549">
                      <w:marLeft w:val="0"/>
                      <w:marRight w:val="0"/>
                      <w:marTop w:val="0"/>
                      <w:marBottom w:val="0"/>
                      <w:divBdr>
                        <w:top w:val="none" w:sz="0" w:space="0" w:color="auto"/>
                        <w:left w:val="none" w:sz="0" w:space="0" w:color="auto"/>
                        <w:bottom w:val="none" w:sz="0" w:space="0" w:color="auto"/>
                        <w:right w:val="none" w:sz="0" w:space="0" w:color="auto"/>
                      </w:divBdr>
                      <w:divsChild>
                        <w:div w:id="341206981">
                          <w:marLeft w:val="0"/>
                          <w:marRight w:val="0"/>
                          <w:marTop w:val="0"/>
                          <w:marBottom w:val="0"/>
                          <w:divBdr>
                            <w:top w:val="none" w:sz="0" w:space="0" w:color="auto"/>
                            <w:left w:val="none" w:sz="0" w:space="0" w:color="auto"/>
                            <w:bottom w:val="none" w:sz="0" w:space="0" w:color="auto"/>
                            <w:right w:val="none" w:sz="0" w:space="0" w:color="auto"/>
                          </w:divBdr>
                          <w:divsChild>
                            <w:div w:id="551767076">
                              <w:marLeft w:val="0"/>
                              <w:marRight w:val="0"/>
                              <w:marTop w:val="0"/>
                              <w:marBottom w:val="0"/>
                              <w:divBdr>
                                <w:top w:val="none" w:sz="0" w:space="0" w:color="auto"/>
                                <w:left w:val="none" w:sz="0" w:space="0" w:color="auto"/>
                                <w:bottom w:val="none" w:sz="0" w:space="0" w:color="auto"/>
                                <w:right w:val="none" w:sz="0" w:space="0" w:color="auto"/>
                              </w:divBdr>
                            </w:div>
                            <w:div w:id="679546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0656527">
          <w:marLeft w:val="0"/>
          <w:marRight w:val="0"/>
          <w:marTop w:val="0"/>
          <w:marBottom w:val="0"/>
          <w:divBdr>
            <w:top w:val="none" w:sz="0" w:space="0" w:color="auto"/>
            <w:left w:val="none" w:sz="0" w:space="0" w:color="auto"/>
            <w:bottom w:val="none" w:sz="0" w:space="0" w:color="auto"/>
            <w:right w:val="none" w:sz="0" w:space="0" w:color="auto"/>
          </w:divBdr>
          <w:divsChild>
            <w:div w:id="73363673">
              <w:marLeft w:val="0"/>
              <w:marRight w:val="0"/>
              <w:marTop w:val="0"/>
              <w:marBottom w:val="0"/>
              <w:divBdr>
                <w:top w:val="none" w:sz="0" w:space="0" w:color="auto"/>
                <w:left w:val="none" w:sz="0" w:space="0" w:color="auto"/>
                <w:bottom w:val="none" w:sz="0" w:space="0" w:color="auto"/>
                <w:right w:val="none" w:sz="0" w:space="0" w:color="auto"/>
              </w:divBdr>
              <w:divsChild>
                <w:div w:id="877007209">
                  <w:marLeft w:val="-89"/>
                  <w:marRight w:val="-89"/>
                  <w:marTop w:val="0"/>
                  <w:marBottom w:val="0"/>
                  <w:divBdr>
                    <w:top w:val="none" w:sz="0" w:space="0" w:color="auto"/>
                    <w:left w:val="none" w:sz="0" w:space="0" w:color="auto"/>
                    <w:bottom w:val="none" w:sz="0" w:space="0" w:color="auto"/>
                    <w:right w:val="none" w:sz="0" w:space="0" w:color="auto"/>
                  </w:divBdr>
                  <w:divsChild>
                    <w:div w:id="1969821739">
                      <w:marLeft w:val="0"/>
                      <w:marRight w:val="0"/>
                      <w:marTop w:val="0"/>
                      <w:marBottom w:val="0"/>
                      <w:divBdr>
                        <w:top w:val="none" w:sz="0" w:space="0" w:color="auto"/>
                        <w:left w:val="none" w:sz="0" w:space="0" w:color="auto"/>
                        <w:bottom w:val="none" w:sz="0" w:space="0" w:color="auto"/>
                        <w:right w:val="none" w:sz="0" w:space="0" w:color="auto"/>
                      </w:divBdr>
                      <w:divsChild>
                        <w:div w:id="1072121247">
                          <w:marLeft w:val="0"/>
                          <w:marRight w:val="0"/>
                          <w:marTop w:val="0"/>
                          <w:marBottom w:val="0"/>
                          <w:divBdr>
                            <w:top w:val="none" w:sz="0" w:space="0" w:color="auto"/>
                            <w:left w:val="none" w:sz="0" w:space="0" w:color="auto"/>
                            <w:bottom w:val="none" w:sz="0" w:space="0" w:color="auto"/>
                            <w:right w:val="none" w:sz="0" w:space="0" w:color="auto"/>
                          </w:divBdr>
                          <w:divsChild>
                            <w:div w:id="2068920027">
                              <w:marLeft w:val="0"/>
                              <w:marRight w:val="0"/>
                              <w:marTop w:val="0"/>
                              <w:marBottom w:val="0"/>
                              <w:divBdr>
                                <w:top w:val="none" w:sz="0" w:space="0" w:color="auto"/>
                                <w:left w:val="none" w:sz="0" w:space="0" w:color="auto"/>
                                <w:bottom w:val="none" w:sz="0" w:space="0" w:color="auto"/>
                                <w:right w:val="none" w:sz="0" w:space="0" w:color="auto"/>
                              </w:divBdr>
                            </w:div>
                            <w:div w:id="37427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5302">
                      <w:marLeft w:val="0"/>
                      <w:marRight w:val="0"/>
                      <w:marTop w:val="0"/>
                      <w:marBottom w:val="0"/>
                      <w:divBdr>
                        <w:top w:val="none" w:sz="0" w:space="0" w:color="auto"/>
                        <w:left w:val="none" w:sz="0" w:space="0" w:color="auto"/>
                        <w:bottom w:val="none" w:sz="0" w:space="0" w:color="auto"/>
                        <w:right w:val="none" w:sz="0" w:space="0" w:color="auto"/>
                      </w:divBdr>
                      <w:divsChild>
                        <w:div w:id="1127623876">
                          <w:marLeft w:val="0"/>
                          <w:marRight w:val="0"/>
                          <w:marTop w:val="0"/>
                          <w:marBottom w:val="0"/>
                          <w:divBdr>
                            <w:top w:val="none" w:sz="0" w:space="0" w:color="auto"/>
                            <w:left w:val="none" w:sz="0" w:space="0" w:color="auto"/>
                            <w:bottom w:val="none" w:sz="0" w:space="0" w:color="auto"/>
                            <w:right w:val="none" w:sz="0" w:space="0" w:color="auto"/>
                          </w:divBdr>
                          <w:divsChild>
                            <w:div w:id="1190803909">
                              <w:marLeft w:val="0"/>
                              <w:marRight w:val="0"/>
                              <w:marTop w:val="0"/>
                              <w:marBottom w:val="0"/>
                              <w:divBdr>
                                <w:top w:val="none" w:sz="0" w:space="0" w:color="auto"/>
                                <w:left w:val="none" w:sz="0" w:space="0" w:color="auto"/>
                                <w:bottom w:val="none" w:sz="0" w:space="0" w:color="auto"/>
                                <w:right w:val="none" w:sz="0" w:space="0" w:color="auto"/>
                              </w:divBdr>
                            </w:div>
                            <w:div w:id="154628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729537">
          <w:marLeft w:val="0"/>
          <w:marRight w:val="0"/>
          <w:marTop w:val="0"/>
          <w:marBottom w:val="0"/>
          <w:divBdr>
            <w:top w:val="none" w:sz="0" w:space="0" w:color="auto"/>
            <w:left w:val="none" w:sz="0" w:space="0" w:color="auto"/>
            <w:bottom w:val="none" w:sz="0" w:space="0" w:color="auto"/>
            <w:right w:val="none" w:sz="0" w:space="0" w:color="auto"/>
          </w:divBdr>
          <w:divsChild>
            <w:div w:id="1621033354">
              <w:marLeft w:val="0"/>
              <w:marRight w:val="0"/>
              <w:marTop w:val="0"/>
              <w:marBottom w:val="0"/>
              <w:divBdr>
                <w:top w:val="none" w:sz="0" w:space="0" w:color="auto"/>
                <w:left w:val="none" w:sz="0" w:space="0" w:color="auto"/>
                <w:bottom w:val="none" w:sz="0" w:space="0" w:color="auto"/>
                <w:right w:val="none" w:sz="0" w:space="0" w:color="auto"/>
              </w:divBdr>
              <w:divsChild>
                <w:div w:id="1544050376">
                  <w:marLeft w:val="-135"/>
                  <w:marRight w:val="-135"/>
                  <w:marTop w:val="0"/>
                  <w:marBottom w:val="0"/>
                  <w:divBdr>
                    <w:top w:val="none" w:sz="0" w:space="0" w:color="auto"/>
                    <w:left w:val="none" w:sz="0" w:space="0" w:color="auto"/>
                    <w:bottom w:val="none" w:sz="0" w:space="0" w:color="auto"/>
                    <w:right w:val="none" w:sz="0" w:space="0" w:color="auto"/>
                  </w:divBdr>
                  <w:divsChild>
                    <w:div w:id="1525710113">
                      <w:marLeft w:val="0"/>
                      <w:marRight w:val="0"/>
                      <w:marTop w:val="0"/>
                      <w:marBottom w:val="0"/>
                      <w:divBdr>
                        <w:top w:val="none" w:sz="0" w:space="0" w:color="auto"/>
                        <w:left w:val="none" w:sz="0" w:space="0" w:color="auto"/>
                        <w:bottom w:val="none" w:sz="0" w:space="0" w:color="auto"/>
                        <w:right w:val="none" w:sz="0" w:space="0" w:color="auto"/>
                      </w:divBdr>
                      <w:divsChild>
                        <w:div w:id="746659661">
                          <w:marLeft w:val="0"/>
                          <w:marRight w:val="0"/>
                          <w:marTop w:val="0"/>
                          <w:marBottom w:val="0"/>
                          <w:divBdr>
                            <w:top w:val="none" w:sz="0" w:space="0" w:color="auto"/>
                            <w:left w:val="none" w:sz="0" w:space="0" w:color="auto"/>
                            <w:bottom w:val="none" w:sz="0" w:space="0" w:color="auto"/>
                            <w:right w:val="none" w:sz="0" w:space="0" w:color="auto"/>
                          </w:divBdr>
                          <w:divsChild>
                            <w:div w:id="1535658145">
                              <w:marLeft w:val="0"/>
                              <w:marRight w:val="0"/>
                              <w:marTop w:val="0"/>
                              <w:marBottom w:val="0"/>
                              <w:divBdr>
                                <w:top w:val="none" w:sz="0" w:space="0" w:color="auto"/>
                                <w:left w:val="none" w:sz="0" w:space="0" w:color="auto"/>
                                <w:bottom w:val="none" w:sz="0" w:space="0" w:color="auto"/>
                                <w:right w:val="none" w:sz="0" w:space="0" w:color="auto"/>
                              </w:divBdr>
                            </w:div>
                            <w:div w:id="142110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46708">
                      <w:marLeft w:val="0"/>
                      <w:marRight w:val="0"/>
                      <w:marTop w:val="0"/>
                      <w:marBottom w:val="0"/>
                      <w:divBdr>
                        <w:top w:val="none" w:sz="0" w:space="0" w:color="auto"/>
                        <w:left w:val="none" w:sz="0" w:space="0" w:color="auto"/>
                        <w:bottom w:val="none" w:sz="0" w:space="0" w:color="auto"/>
                        <w:right w:val="none" w:sz="0" w:space="0" w:color="auto"/>
                      </w:divBdr>
                      <w:divsChild>
                        <w:div w:id="205652789">
                          <w:marLeft w:val="0"/>
                          <w:marRight w:val="0"/>
                          <w:marTop w:val="0"/>
                          <w:marBottom w:val="0"/>
                          <w:divBdr>
                            <w:top w:val="none" w:sz="0" w:space="0" w:color="auto"/>
                            <w:left w:val="none" w:sz="0" w:space="0" w:color="auto"/>
                            <w:bottom w:val="none" w:sz="0" w:space="0" w:color="auto"/>
                            <w:right w:val="none" w:sz="0" w:space="0" w:color="auto"/>
                          </w:divBdr>
                          <w:divsChild>
                            <w:div w:id="162747139">
                              <w:marLeft w:val="0"/>
                              <w:marRight w:val="0"/>
                              <w:marTop w:val="0"/>
                              <w:marBottom w:val="0"/>
                              <w:divBdr>
                                <w:top w:val="none" w:sz="0" w:space="0" w:color="auto"/>
                                <w:left w:val="none" w:sz="0" w:space="0" w:color="auto"/>
                                <w:bottom w:val="none" w:sz="0" w:space="0" w:color="auto"/>
                                <w:right w:val="none" w:sz="0" w:space="0" w:color="auto"/>
                              </w:divBdr>
                            </w:div>
                            <w:div w:id="11278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064060">
                      <w:marLeft w:val="0"/>
                      <w:marRight w:val="0"/>
                      <w:marTop w:val="0"/>
                      <w:marBottom w:val="0"/>
                      <w:divBdr>
                        <w:top w:val="none" w:sz="0" w:space="0" w:color="auto"/>
                        <w:left w:val="none" w:sz="0" w:space="0" w:color="auto"/>
                        <w:bottom w:val="none" w:sz="0" w:space="0" w:color="auto"/>
                        <w:right w:val="none" w:sz="0" w:space="0" w:color="auto"/>
                      </w:divBdr>
                      <w:divsChild>
                        <w:div w:id="509223497">
                          <w:marLeft w:val="0"/>
                          <w:marRight w:val="0"/>
                          <w:marTop w:val="0"/>
                          <w:marBottom w:val="0"/>
                          <w:divBdr>
                            <w:top w:val="none" w:sz="0" w:space="0" w:color="auto"/>
                            <w:left w:val="none" w:sz="0" w:space="0" w:color="auto"/>
                            <w:bottom w:val="none" w:sz="0" w:space="0" w:color="auto"/>
                            <w:right w:val="none" w:sz="0" w:space="0" w:color="auto"/>
                          </w:divBdr>
                          <w:divsChild>
                            <w:div w:id="270288150">
                              <w:marLeft w:val="0"/>
                              <w:marRight w:val="0"/>
                              <w:marTop w:val="0"/>
                              <w:marBottom w:val="0"/>
                              <w:divBdr>
                                <w:top w:val="none" w:sz="0" w:space="0" w:color="auto"/>
                                <w:left w:val="none" w:sz="0" w:space="0" w:color="auto"/>
                                <w:bottom w:val="none" w:sz="0" w:space="0" w:color="auto"/>
                                <w:right w:val="none" w:sz="0" w:space="0" w:color="auto"/>
                              </w:divBdr>
                            </w:div>
                            <w:div w:id="148328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4738067">
      <w:bodyDiv w:val="1"/>
      <w:marLeft w:val="0"/>
      <w:marRight w:val="0"/>
      <w:marTop w:val="0"/>
      <w:marBottom w:val="0"/>
      <w:divBdr>
        <w:top w:val="none" w:sz="0" w:space="0" w:color="auto"/>
        <w:left w:val="none" w:sz="0" w:space="0" w:color="auto"/>
        <w:bottom w:val="none" w:sz="0" w:space="0" w:color="auto"/>
        <w:right w:val="none" w:sz="0" w:space="0" w:color="auto"/>
      </w:divBdr>
    </w:div>
    <w:div w:id="2121877806">
      <w:bodyDiv w:val="1"/>
      <w:marLeft w:val="0"/>
      <w:marRight w:val="0"/>
      <w:marTop w:val="0"/>
      <w:marBottom w:val="0"/>
      <w:divBdr>
        <w:top w:val="none" w:sz="0" w:space="0" w:color="auto"/>
        <w:left w:val="none" w:sz="0" w:space="0" w:color="auto"/>
        <w:bottom w:val="none" w:sz="0" w:space="0" w:color="auto"/>
        <w:right w:val="none" w:sz="0" w:space="0" w:color="auto"/>
      </w:divBdr>
    </w:div>
    <w:div w:id="21320189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mailto:raccmedia@racc.es" TargetMode="External"/><Relationship Id="rId1" Type="http://schemas.openxmlformats.org/officeDocument/2006/relationships/hyperlink" Target="http://saladepremsa.racc.cat/" TargetMode="External"/><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cc4c96e-b94d-456a-965f-ae6d4a365839">
      <Terms xmlns="http://schemas.microsoft.com/office/infopath/2007/PartnerControls"/>
    </lcf76f155ced4ddcb4097134ff3c332f>
    <TaxCatchAll xmlns="683facda-974f-4319-a943-f0fa78e6c46d"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82C975E3C214A4C93FF41A5BFBBDA1E" ma:contentTypeVersion="18" ma:contentTypeDescription="Create a new document." ma:contentTypeScope="" ma:versionID="90bcf7bda1227835df61e8a6bfe24c0b">
  <xsd:schema xmlns:xsd="http://www.w3.org/2001/XMLSchema" xmlns:xs="http://www.w3.org/2001/XMLSchema" xmlns:p="http://schemas.microsoft.com/office/2006/metadata/properties" xmlns:ns2="fcc4c96e-b94d-456a-965f-ae6d4a365839" xmlns:ns3="683facda-974f-4319-a943-f0fa78e6c46d" targetNamespace="http://schemas.microsoft.com/office/2006/metadata/properties" ma:root="true" ma:fieldsID="6861f1807867df270d2525d4222ef887" ns2:_="" ns3:_="">
    <xsd:import namespace="fcc4c96e-b94d-456a-965f-ae6d4a365839"/>
    <xsd:import namespace="683facda-974f-4319-a943-f0fa78e6c4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c4c96e-b94d-456a-965f-ae6d4a3658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dce5708-36aa-42c4-be23-6f86d7e8143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3facda-974f-4319-a943-f0fa78e6c4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673767c-3698-4925-8640-92cbbc4fb515}" ma:internalName="TaxCatchAll" ma:showField="CatchAllData" ma:web="683facda-974f-4319-a943-f0fa78e6c4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29F7E-D51B-4663-8E05-D9781B7B766B}">
  <ds:schemaRefs>
    <ds:schemaRef ds:uri="http://schemas.microsoft.com/office/2006/metadata/properties"/>
    <ds:schemaRef ds:uri="http://schemas.microsoft.com/office/infopath/2007/PartnerControls"/>
    <ds:schemaRef ds:uri="fcc4c96e-b94d-456a-965f-ae6d4a365839"/>
    <ds:schemaRef ds:uri="683facda-974f-4319-a943-f0fa78e6c46d"/>
  </ds:schemaRefs>
</ds:datastoreItem>
</file>

<file path=customXml/itemProps2.xml><?xml version="1.0" encoding="utf-8"?>
<ds:datastoreItem xmlns:ds="http://schemas.openxmlformats.org/officeDocument/2006/customXml" ds:itemID="{5CE09868-4A16-413C-944E-BE2F8EA30FD0}">
  <ds:schemaRefs>
    <ds:schemaRef ds:uri="http://schemas.openxmlformats.org/officeDocument/2006/bibliography"/>
  </ds:schemaRefs>
</ds:datastoreItem>
</file>

<file path=customXml/itemProps3.xml><?xml version="1.0" encoding="utf-8"?>
<ds:datastoreItem xmlns:ds="http://schemas.openxmlformats.org/officeDocument/2006/customXml" ds:itemID="{3AD095A4-013A-43D3-B0C5-A3E21D002B20}">
  <ds:schemaRefs>
    <ds:schemaRef ds:uri="http://schemas.microsoft.com/sharepoint/v3/contenttype/forms"/>
  </ds:schemaRefs>
</ds:datastoreItem>
</file>

<file path=customXml/itemProps4.xml><?xml version="1.0" encoding="utf-8"?>
<ds:datastoreItem xmlns:ds="http://schemas.openxmlformats.org/officeDocument/2006/customXml" ds:itemID="{74E79F03-12CD-481B-B1F3-716EE9B0B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c4c96e-b94d-456a-965f-ae6d4a365839"/>
    <ds:schemaRef ds:uri="683facda-974f-4319-a943-f0fa78e6c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Pages>
  <Words>700</Words>
  <Characters>3990</Characters>
  <Application>Microsoft Office Word</Application>
  <DocSecurity>0</DocSecurity>
  <Lines>33</Lines>
  <Paragraphs>9</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
      <vt:lpstr/>
    </vt:vector>
  </TitlesOfParts>
  <Company>REAL AUTOMOBIL CLUB DE CATALUNYA</Company>
  <LinksUpToDate>false</LinksUpToDate>
  <CharactersWithSpaces>4681</CharactersWithSpaces>
  <SharedDoc>false</SharedDoc>
  <HLinks>
    <vt:vector size="18" baseType="variant">
      <vt:variant>
        <vt:i4>6291596</vt:i4>
      </vt:variant>
      <vt:variant>
        <vt:i4>0</vt:i4>
      </vt:variant>
      <vt:variant>
        <vt:i4>0</vt:i4>
      </vt:variant>
      <vt:variant>
        <vt:i4>5</vt:i4>
      </vt:variant>
      <vt:variant>
        <vt:lpwstr>https://gruporacc.sharepoint.com/sites/CCR02_Prensa_y_Publicacion/Shared Documents/2020/PREMSA I PRESIDÈNCIA/FUNDACIÓ/Joves i Mobilitat/NP prèvia/Joves i Mobilitat/www.jovesimobilitat.cat</vt:lpwstr>
      </vt:variant>
      <vt:variant>
        <vt:lpwstr/>
      </vt:variant>
      <vt:variant>
        <vt:i4>5701731</vt:i4>
      </vt:variant>
      <vt:variant>
        <vt:i4>3</vt:i4>
      </vt:variant>
      <vt:variant>
        <vt:i4>0</vt:i4>
      </vt:variant>
      <vt:variant>
        <vt:i4>5</vt:i4>
      </vt:variant>
      <vt:variant>
        <vt:lpwstr>mailto:raccmedia@racc.es</vt:lpwstr>
      </vt:variant>
      <vt:variant>
        <vt:lpwstr/>
      </vt:variant>
      <vt:variant>
        <vt:i4>852044</vt:i4>
      </vt:variant>
      <vt:variant>
        <vt:i4>0</vt:i4>
      </vt:variant>
      <vt:variant>
        <vt:i4>0</vt:i4>
      </vt:variant>
      <vt:variant>
        <vt:i4>5</vt:i4>
      </vt:variant>
      <vt:variant>
        <vt:lpwstr>http://saladepremsa.racc.cat/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BWF</dc:creator>
  <cp:keywords/>
  <dc:description/>
  <cp:lastModifiedBy>Martinez, Marina</cp:lastModifiedBy>
  <cp:revision>129</cp:revision>
  <cp:lastPrinted>2024-09-30T14:35:00Z</cp:lastPrinted>
  <dcterms:created xsi:type="dcterms:W3CDTF">2024-06-06T14:37:00Z</dcterms:created>
  <dcterms:modified xsi:type="dcterms:W3CDTF">2024-12-03T15:22:00Z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0x010100082C975E3C214A4C93FF41A5BFBBDA1E</vt:lpwstr>
  </property>
  <property fmtid="{D5CDD505-2E9C-101B-9397-08002B2CF9AE}" pid="3" name="MediaServiceImageTags">
    <vt:lpwstr/>
  </property>
</Properties>
</file>